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89" w:rsidRDefault="00256489" w:rsidP="00256489">
      <w:pPr>
        <w:spacing w:after="0"/>
        <w:rPr>
          <w:b/>
          <w:noProof/>
          <w:sz w:val="24"/>
        </w:rPr>
      </w:pPr>
    </w:p>
    <w:p w:rsidR="00256489" w:rsidRDefault="00256489" w:rsidP="00256489">
      <w:pPr>
        <w:spacing w:after="0"/>
        <w:ind w:left="-1843"/>
        <w:jc w:val="center"/>
        <w:rPr>
          <w:b/>
          <w:noProof/>
          <w:sz w:val="24"/>
        </w:rPr>
      </w:pPr>
      <w:r>
        <w:rPr>
          <w:b/>
          <w:bCs/>
          <w:noProof/>
          <w:sz w:val="24"/>
          <w:lang w:val="cy-GB"/>
        </w:rPr>
        <w:t>Enw'r Corff a Archwilir………………………………………..………………………………………</w:t>
      </w:r>
    </w:p>
    <w:p w:rsidR="00256489" w:rsidRDefault="00256489" w:rsidP="00256489">
      <w:pPr>
        <w:spacing w:after="0"/>
        <w:ind w:left="-1843"/>
        <w:jc w:val="center"/>
        <w:rPr>
          <w:b/>
          <w:noProof/>
          <w:sz w:val="24"/>
        </w:rPr>
      </w:pPr>
      <w:r>
        <w:rPr>
          <w:b/>
          <w:bCs/>
          <w:noProof/>
          <w:sz w:val="24"/>
          <w:lang w:val="cy-GB"/>
        </w:rPr>
        <w:t>HYSBYSIAD O GWBLHAU'R ARCHWILIAD</w:t>
      </w:r>
    </w:p>
    <w:p w:rsidR="00256489" w:rsidRDefault="00256489" w:rsidP="00256489">
      <w:pPr>
        <w:spacing w:after="0"/>
        <w:ind w:left="-1843"/>
        <w:jc w:val="center"/>
        <w:rPr>
          <w:b/>
          <w:noProof/>
          <w:sz w:val="24"/>
        </w:rPr>
      </w:pPr>
      <w:r>
        <w:rPr>
          <w:b/>
          <w:bCs/>
          <w:noProof/>
          <w:sz w:val="24"/>
          <w:lang w:val="cy-GB"/>
        </w:rPr>
        <w:t>Blwyddyn gyfrif</w:t>
      </w:r>
      <w:r w:rsidR="007B7884">
        <w:rPr>
          <w:b/>
          <w:bCs/>
          <w:noProof/>
          <w:sz w:val="24"/>
          <w:lang w:val="cy-GB"/>
        </w:rPr>
        <w:t>on a ddaeth i ben 31 Mawrth 20</w:t>
      </w:r>
      <w:r w:rsidR="005F2B6C">
        <w:rPr>
          <w:b/>
          <w:bCs/>
          <w:noProof/>
          <w:sz w:val="24"/>
          <w:lang w:val="cy-GB"/>
        </w:rPr>
        <w:t>20</w:t>
      </w:r>
    </w:p>
    <w:p w:rsidR="00256489" w:rsidRPr="00A5026F" w:rsidRDefault="00256489" w:rsidP="00256489">
      <w:pPr>
        <w:spacing w:after="0"/>
        <w:ind w:left="-1843"/>
        <w:jc w:val="center"/>
        <w:rPr>
          <w:b/>
          <w:noProof/>
          <w:sz w:val="24"/>
        </w:rPr>
      </w:pPr>
      <w:r>
        <w:rPr>
          <w:b/>
          <w:bCs/>
          <w:noProof/>
          <w:sz w:val="24"/>
          <w:lang w:val="cy-GB"/>
        </w:rPr>
        <w:t>Adran 29 o Ddeddf Archwilio Cyhoeddus (Cymru) 2004</w:t>
      </w:r>
    </w:p>
    <w:p w:rsidR="00256489" w:rsidRPr="00A5026F" w:rsidRDefault="00256489" w:rsidP="00256489">
      <w:pPr>
        <w:spacing w:after="0"/>
        <w:ind w:left="-1843"/>
        <w:jc w:val="center"/>
        <w:rPr>
          <w:b/>
          <w:noProof/>
          <w:sz w:val="24"/>
        </w:rPr>
      </w:pPr>
      <w:r w:rsidRPr="00A5026F">
        <w:rPr>
          <w:b/>
          <w:bCs/>
          <w:noProof/>
          <w:sz w:val="24"/>
          <w:lang w:val="cy-GB"/>
        </w:rPr>
        <w:t>Rheoliadau Cyfrifon ac Archwilio (Cymru) 2014</w:t>
      </w:r>
    </w:p>
    <w:tbl>
      <w:tblPr>
        <w:tblStyle w:val="TableGrid"/>
        <w:tblW w:w="10620" w:type="dxa"/>
        <w:tblInd w:w="-1847" w:type="dxa"/>
        <w:tblLook w:val="01E0"/>
      </w:tblPr>
      <w:tblGrid>
        <w:gridCol w:w="1955"/>
        <w:gridCol w:w="8665"/>
      </w:tblGrid>
      <w:tr w:rsidR="00256489" w:rsidTr="00396D9B"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489" w:rsidRPr="000C7A07" w:rsidRDefault="00256489" w:rsidP="00396D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A07">
              <w:rPr>
                <w:rFonts w:asciiTheme="minorHAnsi" w:hAnsiTheme="minorHAnsi" w:cstheme="minorHAnsi"/>
                <w:sz w:val="18"/>
                <w:szCs w:val="18"/>
                <w:lang w:val="cy-GB"/>
              </w:rPr>
              <w:t>Nodwch y dyddiad y gosodwyd yr Hysbysiad</w:t>
            </w:r>
          </w:p>
        </w:tc>
        <w:tc>
          <w:tcPr>
            <w:tcW w:w="8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489" w:rsidRDefault="00256489" w:rsidP="00396D9B">
            <w:pPr>
              <w:rPr>
                <w:rFonts w:ascii="Arial" w:hAnsi="Arial" w:cs="Arial"/>
                <w:szCs w:val="22"/>
              </w:rPr>
            </w:pPr>
          </w:p>
          <w:p w:rsidR="00256489" w:rsidRPr="00F57496" w:rsidRDefault="00256489" w:rsidP="00396D9B">
            <w:pPr>
              <w:rPr>
                <w:rFonts w:ascii="Arial" w:hAnsi="Arial" w:cs="Arial"/>
                <w:szCs w:val="22"/>
              </w:rPr>
            </w:pPr>
            <w:r w:rsidRPr="00F57496">
              <w:rPr>
                <w:rFonts w:ascii="Arial" w:hAnsi="Arial" w:cs="Arial"/>
                <w:szCs w:val="22"/>
                <w:lang w:val="cy-GB"/>
              </w:rPr>
              <w:t xml:space="preserve">1.   </w:t>
            </w:r>
            <w:r w:rsidRPr="00F57496">
              <w:rPr>
                <w:b/>
                <w:bCs/>
                <w:noProof/>
                <w:szCs w:val="22"/>
                <w:lang w:val="cy-GB"/>
              </w:rPr>
              <w:t>Dyddiad yr Hysbysiad</w:t>
            </w:r>
            <w:r w:rsidRPr="00F57496">
              <w:rPr>
                <w:rFonts w:ascii="Arial" w:hAnsi="Arial" w:cs="Arial"/>
                <w:szCs w:val="22"/>
                <w:lang w:val="cy-GB"/>
              </w:rPr>
              <w:t xml:space="preserve">                        </w:t>
            </w:r>
            <w:r w:rsidR="007B7884">
              <w:rPr>
                <w:rFonts w:asciiTheme="minorHAnsi" w:hAnsiTheme="minorHAnsi" w:cstheme="minorHAnsi"/>
                <w:sz w:val="24"/>
                <w:lang w:val="cy-GB"/>
              </w:rPr>
              <w:t>………………/……………………../   20</w:t>
            </w:r>
            <w:r w:rsidR="005F2B6C">
              <w:rPr>
                <w:rFonts w:asciiTheme="minorHAnsi" w:hAnsiTheme="minorHAnsi" w:cstheme="minorHAnsi"/>
                <w:sz w:val="24"/>
                <w:lang w:val="cy-GB"/>
              </w:rPr>
              <w:t>20</w:t>
            </w:r>
            <w:r>
              <w:rPr>
                <w:rFonts w:asciiTheme="minorHAnsi" w:hAnsiTheme="minorHAnsi" w:cstheme="minorHAnsi"/>
                <w:sz w:val="24"/>
                <w:lang w:val="cy-GB"/>
              </w:rPr>
              <w:t>.</w:t>
            </w:r>
          </w:p>
        </w:tc>
      </w:tr>
      <w:tr w:rsidR="00256489" w:rsidTr="00396D9B"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489" w:rsidRPr="000C7A07" w:rsidRDefault="00256489" w:rsidP="00396D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A07">
              <w:rPr>
                <w:rFonts w:asciiTheme="minorHAnsi" w:hAnsiTheme="minorHAnsi" w:cstheme="minorHAnsi"/>
                <w:sz w:val="18"/>
                <w:szCs w:val="18"/>
                <w:lang w:val="cy-GB"/>
              </w:rPr>
              <w:t>Dyddiad cwblhau'r archwiliad yw'r dyddiad a ddangosir ar Dystysg</w:t>
            </w:r>
            <w:r>
              <w:rPr>
                <w:rFonts w:asciiTheme="minorHAnsi" w:hAnsiTheme="minorHAnsi" w:cstheme="minorHAnsi"/>
                <w:sz w:val="18"/>
                <w:szCs w:val="18"/>
                <w:lang w:val="cy-GB"/>
              </w:rPr>
              <w:t>rif ac Adroddiad yr Archwilydd ar y Ffurflen Flynyddol</w:t>
            </w:r>
            <w:r w:rsidRPr="000C7A07">
              <w:rPr>
                <w:rFonts w:asciiTheme="minorHAnsi" w:hAnsiTheme="minorHAnsi" w:cstheme="minorHAnsi"/>
                <w:sz w:val="18"/>
                <w:szCs w:val="18"/>
                <w:lang w:val="cy-GB"/>
              </w:rPr>
              <w:t>.</w:t>
            </w:r>
          </w:p>
        </w:tc>
        <w:tc>
          <w:tcPr>
            <w:tcW w:w="8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489" w:rsidRPr="00F57496" w:rsidRDefault="00256489" w:rsidP="00396D9B">
            <w:pPr>
              <w:rPr>
                <w:rFonts w:ascii="Arial" w:hAnsi="Arial" w:cs="Arial"/>
                <w:szCs w:val="22"/>
              </w:rPr>
            </w:pPr>
            <w:r w:rsidRPr="00F57496">
              <w:rPr>
                <w:rFonts w:ascii="Arial" w:hAnsi="Arial" w:cs="Arial"/>
                <w:szCs w:val="22"/>
                <w:lang w:val="cy-GB"/>
              </w:rPr>
              <w:t>2</w:t>
            </w:r>
            <w:r w:rsidRPr="00F57496">
              <w:rPr>
                <w:b/>
                <w:bCs/>
                <w:noProof/>
                <w:szCs w:val="22"/>
                <w:lang w:val="cy-GB"/>
              </w:rPr>
              <w:t>.   Hysbysiad</w:t>
            </w:r>
          </w:p>
          <w:p w:rsidR="00256489" w:rsidRDefault="00256489" w:rsidP="00396D9B">
            <w:pPr>
              <w:rPr>
                <w:rFonts w:asciiTheme="minorHAnsi" w:hAnsiTheme="minorHAnsi" w:cstheme="minorHAnsi"/>
                <w:sz w:val="24"/>
              </w:rPr>
            </w:pPr>
            <w:r w:rsidRPr="00F57496">
              <w:rPr>
                <w:rFonts w:asciiTheme="minorHAnsi" w:hAnsiTheme="minorHAnsi" w:cstheme="minorHAnsi"/>
                <w:sz w:val="24"/>
                <w:lang w:val="cy-GB"/>
              </w:rPr>
              <w:t xml:space="preserve">Mae'r Archwiliad o Gyfrifon y Cyngor ar gyfer y flwyddyn uchod wedi'i gwblhau ar </w:t>
            </w:r>
          </w:p>
          <w:p w:rsidR="00256489" w:rsidRPr="00F57496" w:rsidRDefault="00256489" w:rsidP="00396D9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cy-GB"/>
              </w:rPr>
              <w:t>………………………………………….. gan Grant Thornton UK LLP dros ac ar ran Archwilydd Cyffredinol Cymru.</w:t>
            </w:r>
          </w:p>
        </w:tc>
      </w:tr>
      <w:tr w:rsidR="00256489" w:rsidTr="00396D9B"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489" w:rsidRPr="000C7A07" w:rsidRDefault="00256489" w:rsidP="00396D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A07">
              <w:rPr>
                <w:rFonts w:asciiTheme="minorHAnsi" w:hAnsiTheme="minorHAnsi" w:cstheme="minorHAnsi"/>
                <w:sz w:val="18"/>
                <w:szCs w:val="18"/>
                <w:lang w:val="cy-GB"/>
              </w:rPr>
              <w:t xml:space="preserve">Mae'n rhaid cyhoeddi'r Cyfrifon ar ôl cwblhau'r Archwiliad neu ar 30 Medi p'un bynnag yw'r cynharaf.  </w:t>
            </w:r>
          </w:p>
          <w:p w:rsidR="00256489" w:rsidRPr="000C7A07" w:rsidRDefault="00256489" w:rsidP="00396D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489" w:rsidRPr="00F57496" w:rsidRDefault="00256489" w:rsidP="00396D9B">
            <w:pPr>
              <w:rPr>
                <w:b/>
                <w:noProof/>
                <w:szCs w:val="22"/>
              </w:rPr>
            </w:pPr>
            <w:r w:rsidRPr="00F57496">
              <w:rPr>
                <w:rFonts w:ascii="Arial" w:hAnsi="Arial" w:cs="Arial"/>
                <w:szCs w:val="22"/>
                <w:lang w:val="cy-GB"/>
              </w:rPr>
              <w:t>3</w:t>
            </w:r>
            <w:r w:rsidRPr="00F57496">
              <w:rPr>
                <w:b/>
                <w:bCs/>
                <w:noProof/>
                <w:szCs w:val="22"/>
                <w:lang w:val="cy-GB"/>
              </w:rPr>
              <w:t>.    Cyhoeddi'r Cyfrifon.</w:t>
            </w:r>
          </w:p>
          <w:p w:rsidR="00256489" w:rsidRPr="000C7A07" w:rsidRDefault="00256489" w:rsidP="00396D9B">
            <w:pPr>
              <w:rPr>
                <w:rFonts w:asciiTheme="minorHAnsi" w:hAnsiTheme="minorHAnsi" w:cstheme="minorHAnsi"/>
                <w:sz w:val="24"/>
              </w:rPr>
            </w:pPr>
            <w:r w:rsidRPr="000C7A07">
              <w:rPr>
                <w:rFonts w:asciiTheme="minorHAnsi" w:hAnsiTheme="minorHAnsi" w:cstheme="minorHAnsi"/>
                <w:sz w:val="24"/>
                <w:lang w:val="cy-GB"/>
              </w:rPr>
              <w:t xml:space="preserve">Mae copi o'r Datganiad Cyfrifon a Thystysgrif ac Adroddiad yr Archwilydd arno wedi'i gyhoeddi. </w:t>
            </w:r>
          </w:p>
          <w:p w:rsidR="00256489" w:rsidRPr="00F57496" w:rsidRDefault="00256489" w:rsidP="00396D9B">
            <w:pPr>
              <w:rPr>
                <w:rFonts w:ascii="Arial" w:hAnsi="Arial" w:cs="Arial"/>
                <w:szCs w:val="22"/>
              </w:rPr>
            </w:pPr>
          </w:p>
        </w:tc>
      </w:tr>
      <w:tr w:rsidR="00256489" w:rsidTr="00396D9B"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489" w:rsidRPr="000C7A07" w:rsidRDefault="00256489" w:rsidP="00396D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A07">
              <w:rPr>
                <w:rFonts w:asciiTheme="minorHAnsi" w:hAnsiTheme="minorHAnsi" w:cstheme="minorHAnsi"/>
                <w:sz w:val="18"/>
                <w:szCs w:val="18"/>
                <w:lang w:val="cy-GB"/>
              </w:rPr>
              <w:t>O dan y Ddeddf mae'n ofynnol rhoi gwybod am yr hawliau hyn.</w:t>
            </w:r>
          </w:p>
        </w:tc>
        <w:tc>
          <w:tcPr>
            <w:tcW w:w="8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489" w:rsidRPr="000C7A07" w:rsidRDefault="00256489" w:rsidP="00396D9B">
            <w:pPr>
              <w:rPr>
                <w:rFonts w:asciiTheme="minorHAnsi" w:hAnsiTheme="minorHAnsi" w:cstheme="minorHAnsi"/>
                <w:sz w:val="24"/>
              </w:rPr>
            </w:pPr>
            <w:r w:rsidRPr="000C7A07">
              <w:rPr>
                <w:rFonts w:asciiTheme="minorHAnsi" w:hAnsiTheme="minorHAnsi" w:cstheme="minorHAnsi"/>
                <w:sz w:val="24"/>
                <w:lang w:val="cy-GB"/>
              </w:rPr>
              <w:t>4</w:t>
            </w:r>
            <w:r w:rsidRPr="000C7A07">
              <w:rPr>
                <w:b/>
                <w:bCs/>
                <w:noProof/>
                <w:szCs w:val="22"/>
                <w:lang w:val="cy-GB"/>
              </w:rPr>
              <w:t>.    Hawliau Etholwr Llywodraeth Leol</w:t>
            </w:r>
          </w:p>
          <w:p w:rsidR="00256489" w:rsidRPr="000C7A07" w:rsidRDefault="00256489" w:rsidP="00396D9B">
            <w:pPr>
              <w:rPr>
                <w:rFonts w:asciiTheme="minorHAnsi" w:hAnsiTheme="minorHAnsi" w:cstheme="minorHAnsi"/>
                <w:sz w:val="24"/>
              </w:rPr>
            </w:pPr>
            <w:r w:rsidRPr="000C7A07">
              <w:rPr>
                <w:rFonts w:asciiTheme="minorHAnsi" w:hAnsiTheme="minorHAnsi" w:cstheme="minorHAnsi"/>
                <w:sz w:val="24"/>
                <w:lang w:val="cy-GB"/>
              </w:rPr>
              <w:t>Gall Etholwr Llywodraeth Leol ar gyfer y Sir gael, archwilio neu gymryd copi o'r Datganiad Cyfrifon a Thystysgrif ac Adroddiad yr Archwilydd drwy drefniant â'r Clerc yn y cyfeiriad ac ar yr adegau a nodir isod. Rhoddir copïau i unrhyw etholwr llywodraeth leol ar ôl i ni dderbyn taliad o £………………. am bob copi o'r Ffurflen Flynyddol.</w:t>
            </w:r>
          </w:p>
        </w:tc>
      </w:tr>
      <w:tr w:rsidR="00256489" w:rsidTr="00396D9B"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489" w:rsidRPr="000C7A07" w:rsidRDefault="00256489" w:rsidP="00396D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A07">
              <w:rPr>
                <w:rFonts w:asciiTheme="minorHAnsi" w:hAnsiTheme="minorHAnsi" w:cstheme="minorHAnsi"/>
                <w:sz w:val="18"/>
                <w:szCs w:val="18"/>
                <w:lang w:val="cy-GB"/>
              </w:rPr>
              <w:t>Cwblhewch fel y bo'n briodol yn lleol</w:t>
            </w:r>
          </w:p>
          <w:p w:rsidR="00256489" w:rsidRPr="000C7A07" w:rsidRDefault="00256489" w:rsidP="00396D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489" w:rsidRPr="000C7A07" w:rsidRDefault="00256489" w:rsidP="00396D9B">
            <w:pPr>
              <w:rPr>
                <w:b/>
                <w:noProof/>
                <w:szCs w:val="22"/>
              </w:rPr>
            </w:pPr>
            <w:r w:rsidRPr="00F57496">
              <w:rPr>
                <w:rFonts w:ascii="Arial" w:hAnsi="Arial" w:cs="Arial"/>
                <w:szCs w:val="22"/>
                <w:lang w:val="cy-GB"/>
              </w:rPr>
              <w:t>5</w:t>
            </w:r>
            <w:r w:rsidRPr="000C7A07">
              <w:rPr>
                <w:b/>
                <w:bCs/>
                <w:noProof/>
                <w:szCs w:val="22"/>
                <w:lang w:val="cy-GB"/>
              </w:rPr>
              <w:t>.   Diwrnodau ac adegau y bydd y dogfennau ar gael</w:t>
            </w:r>
          </w:p>
          <w:p w:rsidR="00256489" w:rsidRPr="00F57496" w:rsidRDefault="00256489" w:rsidP="00396D9B">
            <w:pPr>
              <w:rPr>
                <w:rFonts w:ascii="Arial" w:hAnsi="Arial" w:cs="Arial"/>
                <w:szCs w:val="22"/>
              </w:rPr>
            </w:pPr>
            <w:r w:rsidRPr="00F57496">
              <w:rPr>
                <w:rFonts w:ascii="Arial" w:hAnsi="Arial" w:cs="Arial"/>
                <w:szCs w:val="22"/>
                <w:lang w:val="cy-GB"/>
              </w:rPr>
              <w:t>…………………………………..</w:t>
            </w:r>
          </w:p>
          <w:p w:rsidR="00256489" w:rsidRPr="00F57496" w:rsidRDefault="00256489" w:rsidP="00396D9B">
            <w:pPr>
              <w:rPr>
                <w:rFonts w:ascii="Arial" w:hAnsi="Arial" w:cs="Arial"/>
                <w:szCs w:val="22"/>
              </w:rPr>
            </w:pPr>
            <w:r w:rsidRPr="00F57496">
              <w:rPr>
                <w:rFonts w:ascii="Arial" w:hAnsi="Arial" w:cs="Arial"/>
                <w:szCs w:val="22"/>
                <w:lang w:val="cy-GB"/>
              </w:rPr>
              <w:t>…………………………………...</w:t>
            </w:r>
          </w:p>
          <w:p w:rsidR="00256489" w:rsidRPr="00F57496" w:rsidRDefault="00256489" w:rsidP="00396D9B">
            <w:pPr>
              <w:rPr>
                <w:rFonts w:ascii="Arial" w:hAnsi="Arial" w:cs="Arial"/>
                <w:szCs w:val="22"/>
              </w:rPr>
            </w:pPr>
            <w:r w:rsidRPr="00F57496">
              <w:rPr>
                <w:rFonts w:ascii="Arial" w:hAnsi="Arial" w:cs="Arial"/>
                <w:szCs w:val="22"/>
                <w:lang w:val="cy-GB"/>
              </w:rPr>
              <w:t>……………………………………</w:t>
            </w:r>
          </w:p>
        </w:tc>
      </w:tr>
      <w:tr w:rsidR="00256489" w:rsidTr="00396D9B"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489" w:rsidRPr="000C7A07" w:rsidRDefault="00256489" w:rsidP="00396D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A07">
              <w:rPr>
                <w:rFonts w:asciiTheme="minorHAnsi" w:hAnsiTheme="minorHAnsi" w:cstheme="minorHAnsi"/>
                <w:sz w:val="18"/>
                <w:szCs w:val="18"/>
                <w:lang w:val="cy-GB"/>
              </w:rPr>
              <w:t>Cwblhewch fel y bo'n briodol yn lleol</w:t>
            </w:r>
          </w:p>
        </w:tc>
        <w:tc>
          <w:tcPr>
            <w:tcW w:w="8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489" w:rsidRPr="000C7A07" w:rsidRDefault="00256489" w:rsidP="00396D9B">
            <w:pPr>
              <w:rPr>
                <w:b/>
                <w:noProof/>
                <w:szCs w:val="22"/>
              </w:rPr>
            </w:pPr>
            <w:r w:rsidRPr="00F57496">
              <w:rPr>
                <w:rFonts w:ascii="Arial" w:hAnsi="Arial" w:cs="Arial"/>
                <w:szCs w:val="22"/>
                <w:lang w:val="cy-GB"/>
              </w:rPr>
              <w:t xml:space="preserve">6.   </w:t>
            </w:r>
            <w:r w:rsidRPr="000C7A07">
              <w:rPr>
                <w:b/>
                <w:bCs/>
                <w:noProof/>
                <w:szCs w:val="22"/>
                <w:lang w:val="cy-GB"/>
              </w:rPr>
              <w:t>Y cyfeiriad lle y gellir archwilio neu brynu'r Dogfennau</w:t>
            </w:r>
          </w:p>
          <w:p w:rsidR="00256489" w:rsidRPr="00F57496" w:rsidRDefault="00256489" w:rsidP="00396D9B">
            <w:pPr>
              <w:rPr>
                <w:rFonts w:ascii="Arial" w:hAnsi="Arial" w:cs="Arial"/>
                <w:szCs w:val="22"/>
              </w:rPr>
            </w:pPr>
            <w:r w:rsidRPr="00F57496">
              <w:rPr>
                <w:rFonts w:ascii="Arial" w:hAnsi="Arial" w:cs="Arial"/>
                <w:szCs w:val="22"/>
                <w:lang w:val="cy-GB"/>
              </w:rPr>
              <w:t>…………………………………….</w:t>
            </w:r>
          </w:p>
          <w:p w:rsidR="00256489" w:rsidRPr="00F57496" w:rsidRDefault="00256489" w:rsidP="00396D9B">
            <w:pPr>
              <w:rPr>
                <w:rFonts w:ascii="Arial" w:hAnsi="Arial" w:cs="Arial"/>
                <w:szCs w:val="22"/>
              </w:rPr>
            </w:pPr>
            <w:r w:rsidRPr="00F57496">
              <w:rPr>
                <w:rFonts w:ascii="Arial" w:hAnsi="Arial" w:cs="Arial"/>
                <w:szCs w:val="22"/>
                <w:lang w:val="cy-GB"/>
              </w:rPr>
              <w:t>…………………………………….</w:t>
            </w:r>
          </w:p>
          <w:p w:rsidR="00256489" w:rsidRPr="00F57496" w:rsidRDefault="00256489" w:rsidP="00396D9B">
            <w:pPr>
              <w:rPr>
                <w:rFonts w:ascii="Arial" w:hAnsi="Arial" w:cs="Arial"/>
                <w:szCs w:val="22"/>
              </w:rPr>
            </w:pPr>
            <w:r w:rsidRPr="00F57496">
              <w:rPr>
                <w:rFonts w:ascii="Arial" w:hAnsi="Arial" w:cs="Arial"/>
                <w:szCs w:val="22"/>
                <w:lang w:val="cy-GB"/>
              </w:rPr>
              <w:t>……………………………………</w:t>
            </w:r>
          </w:p>
        </w:tc>
      </w:tr>
      <w:tr w:rsidR="00256489" w:rsidTr="00396D9B"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489" w:rsidRPr="000C7A07" w:rsidRDefault="00256489" w:rsidP="00396D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A07">
              <w:rPr>
                <w:rFonts w:asciiTheme="minorHAnsi" w:hAnsiTheme="minorHAnsi" w:cstheme="minorHAnsi"/>
                <w:sz w:val="18"/>
                <w:szCs w:val="18"/>
                <w:lang w:val="cy-GB"/>
              </w:rPr>
              <w:t>Cwblhewch fel y bo'n briodol</w:t>
            </w:r>
          </w:p>
          <w:p w:rsidR="00256489" w:rsidRPr="000C7A07" w:rsidRDefault="00256489" w:rsidP="00396D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A07">
              <w:rPr>
                <w:rFonts w:asciiTheme="minorHAnsi" w:hAnsiTheme="minorHAnsi" w:cstheme="minorHAnsi"/>
                <w:sz w:val="18"/>
                <w:szCs w:val="18"/>
                <w:lang w:val="cy-GB"/>
              </w:rPr>
              <w:t>Diwygiwch os oes angen</w:t>
            </w:r>
          </w:p>
        </w:tc>
        <w:tc>
          <w:tcPr>
            <w:tcW w:w="8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489" w:rsidRPr="00F57496" w:rsidRDefault="00256489" w:rsidP="00396D9B">
            <w:pPr>
              <w:rPr>
                <w:rFonts w:ascii="Arial" w:hAnsi="Arial" w:cs="Arial"/>
                <w:szCs w:val="22"/>
              </w:rPr>
            </w:pPr>
            <w:r w:rsidRPr="00F57496">
              <w:rPr>
                <w:rFonts w:ascii="Arial" w:hAnsi="Arial" w:cs="Arial"/>
                <w:szCs w:val="22"/>
                <w:lang w:val="cy-GB"/>
              </w:rPr>
              <w:t>7</w:t>
            </w:r>
            <w:r w:rsidRPr="000C7A07">
              <w:rPr>
                <w:b/>
                <w:bCs/>
                <w:noProof/>
                <w:szCs w:val="22"/>
                <w:lang w:val="cy-GB"/>
              </w:rPr>
              <w:t>.   Llofnod ac enw'r unigolion sy'n rhoi Hysbysiad ar ran y Cyngor</w:t>
            </w:r>
          </w:p>
          <w:p w:rsidR="00256489" w:rsidRPr="000C7A07" w:rsidRDefault="00256489" w:rsidP="00396D9B">
            <w:pPr>
              <w:rPr>
                <w:rFonts w:asciiTheme="minorHAnsi" w:hAnsiTheme="minorHAnsi" w:cstheme="minorHAnsi"/>
                <w:sz w:val="24"/>
              </w:rPr>
            </w:pPr>
            <w:r w:rsidRPr="000C7A07">
              <w:rPr>
                <w:rFonts w:asciiTheme="minorHAnsi" w:hAnsiTheme="minorHAnsi" w:cstheme="minorHAnsi"/>
                <w:sz w:val="24"/>
                <w:lang w:val="cy-GB"/>
              </w:rPr>
              <w:t>……………………………………..Clerc a / neu Swyddog Ariannol Cyfrifol</w:t>
            </w:r>
          </w:p>
        </w:tc>
      </w:tr>
    </w:tbl>
    <w:p w:rsidR="00256489" w:rsidRPr="00DC7324" w:rsidRDefault="00256489" w:rsidP="00256489">
      <w:r w:rsidRPr="000C7A07">
        <w:rPr>
          <w:b/>
          <w:bCs/>
          <w:lang w:val="cy-GB"/>
        </w:rPr>
        <w:t>Rhaid arddangos yr Hysbysiad hwn am 14 diwrnod.</w:t>
      </w:r>
    </w:p>
    <w:p w:rsidR="00256489" w:rsidRDefault="00256489" w:rsidP="00256489">
      <w:pPr>
        <w:spacing w:after="0"/>
        <w:rPr>
          <w:b/>
          <w:noProof/>
          <w:sz w:val="24"/>
        </w:rPr>
      </w:pPr>
    </w:p>
    <w:p w:rsidR="00256489" w:rsidRDefault="00256489" w:rsidP="00256489">
      <w:pPr>
        <w:spacing w:after="0"/>
        <w:ind w:left="-1843"/>
        <w:jc w:val="center"/>
        <w:rPr>
          <w:b/>
          <w:noProof/>
          <w:sz w:val="24"/>
        </w:rPr>
      </w:pPr>
      <w:r>
        <w:rPr>
          <w:b/>
          <w:noProof/>
          <w:sz w:val="24"/>
        </w:rPr>
        <w:t>Audited Body Name</w:t>
      </w:r>
      <w:r w:rsidR="001742C5">
        <w:rPr>
          <w:b/>
          <w:noProof/>
          <w:sz w:val="24"/>
        </w:rPr>
        <w:t xml:space="preserve"> CWMDU AND DISTRICT COMMUNITY COUNCIL</w:t>
      </w:r>
      <w:r>
        <w:rPr>
          <w:b/>
          <w:noProof/>
          <w:sz w:val="24"/>
        </w:rPr>
        <w:t>………………………………………..………………………………………</w:t>
      </w:r>
    </w:p>
    <w:p w:rsidR="00256489" w:rsidRDefault="00256489" w:rsidP="00256489">
      <w:pPr>
        <w:spacing w:after="0"/>
        <w:ind w:left="-1843"/>
        <w:jc w:val="center"/>
        <w:rPr>
          <w:b/>
          <w:noProof/>
          <w:sz w:val="24"/>
        </w:rPr>
      </w:pPr>
      <w:r>
        <w:rPr>
          <w:b/>
          <w:noProof/>
          <w:sz w:val="24"/>
        </w:rPr>
        <w:t>NOTICE OF CONCLUSION OF AUDIT</w:t>
      </w:r>
    </w:p>
    <w:p w:rsidR="00256489" w:rsidRDefault="00256489" w:rsidP="00256489">
      <w:pPr>
        <w:spacing w:after="0"/>
        <w:ind w:left="-1843"/>
        <w:jc w:val="center"/>
        <w:rPr>
          <w:b/>
          <w:noProof/>
          <w:sz w:val="24"/>
        </w:rPr>
      </w:pPr>
      <w:r>
        <w:rPr>
          <w:b/>
          <w:noProof/>
          <w:sz w:val="24"/>
        </w:rPr>
        <w:t>Accounts year ended 31 March 20</w:t>
      </w:r>
      <w:r w:rsidR="005F2B6C">
        <w:rPr>
          <w:b/>
          <w:noProof/>
          <w:sz w:val="24"/>
        </w:rPr>
        <w:t>20</w:t>
      </w:r>
    </w:p>
    <w:p w:rsidR="00256489" w:rsidRPr="00A5026F" w:rsidRDefault="00256489" w:rsidP="00256489">
      <w:pPr>
        <w:spacing w:after="0"/>
        <w:ind w:left="-1843"/>
        <w:jc w:val="center"/>
        <w:rPr>
          <w:b/>
          <w:noProof/>
          <w:sz w:val="24"/>
        </w:rPr>
      </w:pPr>
      <w:r>
        <w:rPr>
          <w:b/>
          <w:noProof/>
          <w:sz w:val="24"/>
        </w:rPr>
        <w:t>Section 29 of the Public Audit (Wales) Act 2004</w:t>
      </w:r>
    </w:p>
    <w:p w:rsidR="00256489" w:rsidRPr="00A5026F" w:rsidRDefault="00256489" w:rsidP="00256489">
      <w:pPr>
        <w:spacing w:after="0"/>
        <w:ind w:left="-1843"/>
        <w:jc w:val="center"/>
        <w:rPr>
          <w:b/>
          <w:noProof/>
          <w:sz w:val="24"/>
        </w:rPr>
      </w:pPr>
      <w:r w:rsidRPr="00A5026F">
        <w:rPr>
          <w:b/>
          <w:noProof/>
          <w:sz w:val="24"/>
        </w:rPr>
        <w:t xml:space="preserve">The Accounts and </w:t>
      </w:r>
      <w:r>
        <w:rPr>
          <w:b/>
          <w:noProof/>
          <w:sz w:val="24"/>
        </w:rPr>
        <w:t>Audit (Wales) Regulations 2014</w:t>
      </w:r>
    </w:p>
    <w:tbl>
      <w:tblPr>
        <w:tblStyle w:val="TableGrid"/>
        <w:tblW w:w="10620" w:type="dxa"/>
        <w:tblInd w:w="-1847" w:type="dxa"/>
        <w:tblLook w:val="01E0"/>
      </w:tblPr>
      <w:tblGrid>
        <w:gridCol w:w="1955"/>
        <w:gridCol w:w="8665"/>
      </w:tblGrid>
      <w:tr w:rsidR="00256489" w:rsidRPr="00F57496" w:rsidTr="00396D9B"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489" w:rsidRPr="000C7A07" w:rsidRDefault="00256489" w:rsidP="00396D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A07">
              <w:rPr>
                <w:rFonts w:asciiTheme="minorHAnsi" w:hAnsiTheme="minorHAnsi" w:cstheme="minorHAnsi"/>
                <w:sz w:val="18"/>
                <w:szCs w:val="18"/>
              </w:rPr>
              <w:t>Insert date of placing the Notice</w:t>
            </w:r>
          </w:p>
        </w:tc>
        <w:tc>
          <w:tcPr>
            <w:tcW w:w="8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489" w:rsidRDefault="00256489" w:rsidP="00396D9B">
            <w:pPr>
              <w:rPr>
                <w:rFonts w:ascii="Arial" w:hAnsi="Arial" w:cs="Arial"/>
                <w:szCs w:val="22"/>
              </w:rPr>
            </w:pPr>
          </w:p>
          <w:p w:rsidR="00256489" w:rsidRPr="00F57496" w:rsidRDefault="00256489" w:rsidP="00C37A58">
            <w:pPr>
              <w:rPr>
                <w:rFonts w:ascii="Arial" w:hAnsi="Arial" w:cs="Arial"/>
                <w:szCs w:val="22"/>
              </w:rPr>
            </w:pPr>
            <w:r w:rsidRPr="00F57496">
              <w:rPr>
                <w:rFonts w:ascii="Arial" w:hAnsi="Arial" w:cs="Arial"/>
                <w:szCs w:val="22"/>
              </w:rPr>
              <w:t xml:space="preserve">1.   </w:t>
            </w:r>
            <w:r w:rsidRPr="00F57496">
              <w:rPr>
                <w:b/>
                <w:noProof/>
                <w:szCs w:val="22"/>
              </w:rPr>
              <w:t>Date of Notice</w:t>
            </w:r>
            <w:r w:rsidRPr="00F57496">
              <w:rPr>
                <w:rFonts w:ascii="Arial" w:hAnsi="Arial" w:cs="Arial"/>
                <w:szCs w:val="22"/>
              </w:rPr>
              <w:t xml:space="preserve">                        </w:t>
            </w:r>
            <w:r w:rsidR="00C37A58">
              <w:rPr>
                <w:rFonts w:ascii="Arial" w:hAnsi="Arial" w:cs="Arial"/>
                <w:szCs w:val="22"/>
              </w:rPr>
              <w:t xml:space="preserve"> </w:t>
            </w:r>
            <w:r w:rsidR="007B7884">
              <w:rPr>
                <w:rFonts w:asciiTheme="minorHAnsi" w:hAnsiTheme="minorHAnsi" w:cstheme="minorHAnsi"/>
                <w:sz w:val="24"/>
              </w:rPr>
              <w:t>…………</w:t>
            </w:r>
            <w:r w:rsidR="00C37A58">
              <w:rPr>
                <w:rFonts w:asciiTheme="minorHAnsi" w:hAnsiTheme="minorHAnsi" w:cstheme="minorHAnsi"/>
                <w:sz w:val="24"/>
              </w:rPr>
              <w:t>28</w:t>
            </w:r>
            <w:r w:rsidR="007B7884">
              <w:rPr>
                <w:rFonts w:asciiTheme="minorHAnsi" w:hAnsiTheme="minorHAnsi" w:cstheme="minorHAnsi"/>
                <w:sz w:val="24"/>
              </w:rPr>
              <w:t>……/…</w:t>
            </w:r>
            <w:r w:rsidR="00C37A58">
              <w:rPr>
                <w:rFonts w:asciiTheme="minorHAnsi" w:hAnsiTheme="minorHAnsi" w:cstheme="minorHAnsi"/>
                <w:sz w:val="24"/>
              </w:rPr>
              <w:t>10</w:t>
            </w:r>
            <w:r w:rsidR="007B7884">
              <w:rPr>
                <w:rFonts w:asciiTheme="minorHAnsi" w:hAnsiTheme="minorHAnsi" w:cstheme="minorHAnsi"/>
                <w:sz w:val="24"/>
              </w:rPr>
              <w:t>…………………../   20</w:t>
            </w:r>
            <w:r w:rsidR="005F2B6C">
              <w:rPr>
                <w:rFonts w:asciiTheme="minorHAnsi" w:hAnsiTheme="minorHAnsi" w:cstheme="minorHAnsi"/>
                <w:sz w:val="24"/>
              </w:rPr>
              <w:t>20</w:t>
            </w:r>
            <w:r w:rsidRPr="000C7A07">
              <w:rPr>
                <w:rFonts w:asciiTheme="minorHAnsi" w:hAnsiTheme="minorHAnsi" w:cstheme="minorHAnsi"/>
                <w:sz w:val="24"/>
              </w:rPr>
              <w:t>.</w:t>
            </w:r>
          </w:p>
        </w:tc>
      </w:tr>
      <w:tr w:rsidR="00256489" w:rsidRPr="00F57496" w:rsidTr="00396D9B"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489" w:rsidRPr="000C7A07" w:rsidRDefault="00256489" w:rsidP="00396D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A07">
              <w:rPr>
                <w:rFonts w:asciiTheme="minorHAnsi" w:hAnsiTheme="minorHAnsi" w:cstheme="minorHAnsi"/>
                <w:sz w:val="18"/>
                <w:szCs w:val="18"/>
              </w:rPr>
              <w:t xml:space="preserve">The date of conclusion of the audit is the date shown on the Auditor’s Certificate and Report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on </w:t>
            </w:r>
            <w:r w:rsidRPr="004B6ACD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0C7A07">
              <w:rPr>
                <w:rFonts w:asciiTheme="minorHAnsi" w:hAnsiTheme="minorHAnsi" w:cstheme="minorHAnsi"/>
                <w:sz w:val="18"/>
                <w:szCs w:val="18"/>
              </w:rPr>
              <w:t xml:space="preserve"> Annual Return.</w:t>
            </w:r>
          </w:p>
        </w:tc>
        <w:tc>
          <w:tcPr>
            <w:tcW w:w="8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489" w:rsidRPr="00F57496" w:rsidRDefault="00256489" w:rsidP="00396D9B">
            <w:pPr>
              <w:rPr>
                <w:rFonts w:ascii="Arial" w:hAnsi="Arial" w:cs="Arial"/>
                <w:szCs w:val="22"/>
              </w:rPr>
            </w:pPr>
            <w:r w:rsidRPr="00F57496">
              <w:rPr>
                <w:rFonts w:ascii="Arial" w:hAnsi="Arial" w:cs="Arial"/>
                <w:szCs w:val="22"/>
              </w:rPr>
              <w:t>2</w:t>
            </w:r>
            <w:r w:rsidRPr="00F57496">
              <w:rPr>
                <w:b/>
                <w:noProof/>
                <w:szCs w:val="22"/>
              </w:rPr>
              <w:t>.   N</w:t>
            </w:r>
            <w:r>
              <w:rPr>
                <w:b/>
                <w:noProof/>
                <w:szCs w:val="22"/>
              </w:rPr>
              <w:t>otice</w:t>
            </w:r>
          </w:p>
          <w:p w:rsidR="00256489" w:rsidRDefault="00256489" w:rsidP="00396D9B">
            <w:pPr>
              <w:rPr>
                <w:rFonts w:asciiTheme="minorHAnsi" w:hAnsiTheme="minorHAnsi" w:cstheme="minorHAnsi"/>
                <w:sz w:val="24"/>
              </w:rPr>
            </w:pPr>
            <w:r w:rsidRPr="00F57496">
              <w:rPr>
                <w:rFonts w:asciiTheme="minorHAnsi" w:hAnsiTheme="minorHAnsi" w:cstheme="minorHAnsi"/>
                <w:sz w:val="24"/>
              </w:rPr>
              <w:t xml:space="preserve">The Audit of the Council’s Accounts for the above year has been concluded on </w:t>
            </w:r>
          </w:p>
          <w:p w:rsidR="00256489" w:rsidRPr="00F57496" w:rsidRDefault="00C37A58" w:rsidP="00396D9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20/10/2020</w:t>
            </w:r>
            <w:r w:rsidR="00256489">
              <w:rPr>
                <w:rFonts w:asciiTheme="minorHAnsi" w:hAnsiTheme="minorHAnsi" w:cstheme="minorHAnsi"/>
                <w:sz w:val="24"/>
              </w:rPr>
              <w:t>………………………………………….. by Grant Thornton UK LLP for and on Behalf of the Auditor General for Wales.</w:t>
            </w:r>
          </w:p>
        </w:tc>
      </w:tr>
      <w:tr w:rsidR="00256489" w:rsidRPr="00F57496" w:rsidTr="00396D9B"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489" w:rsidRPr="000C7A07" w:rsidRDefault="00256489" w:rsidP="00396D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A07">
              <w:rPr>
                <w:rFonts w:asciiTheme="minorHAnsi" w:hAnsiTheme="minorHAnsi" w:cstheme="minorHAnsi"/>
                <w:sz w:val="18"/>
                <w:szCs w:val="18"/>
              </w:rPr>
              <w:t>The Accounts must be published on conclusion of the Audit or on 30</w:t>
            </w:r>
            <w:r w:rsidRPr="000C7A07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Pr="000C7A07">
              <w:rPr>
                <w:rFonts w:asciiTheme="minorHAnsi" w:hAnsiTheme="minorHAnsi" w:cstheme="minorHAnsi"/>
                <w:sz w:val="18"/>
                <w:szCs w:val="18"/>
              </w:rPr>
              <w:t xml:space="preserve"> September whichever is the earlier.  </w:t>
            </w:r>
          </w:p>
          <w:p w:rsidR="00256489" w:rsidRPr="000C7A07" w:rsidRDefault="00256489" w:rsidP="00396D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489" w:rsidRPr="00F57496" w:rsidRDefault="00256489" w:rsidP="00396D9B">
            <w:pPr>
              <w:rPr>
                <w:b/>
                <w:noProof/>
                <w:szCs w:val="22"/>
              </w:rPr>
            </w:pPr>
            <w:r w:rsidRPr="00F57496">
              <w:rPr>
                <w:rFonts w:ascii="Arial" w:hAnsi="Arial" w:cs="Arial"/>
                <w:szCs w:val="22"/>
              </w:rPr>
              <w:t>3</w:t>
            </w:r>
            <w:r w:rsidRPr="00F57496">
              <w:rPr>
                <w:b/>
                <w:noProof/>
                <w:szCs w:val="22"/>
              </w:rPr>
              <w:t>.    Publication of Accounts.</w:t>
            </w:r>
          </w:p>
          <w:p w:rsidR="00256489" w:rsidRPr="000C7A07" w:rsidRDefault="00256489" w:rsidP="00396D9B">
            <w:pPr>
              <w:rPr>
                <w:rFonts w:asciiTheme="minorHAnsi" w:hAnsiTheme="minorHAnsi" w:cstheme="minorHAnsi"/>
                <w:sz w:val="24"/>
              </w:rPr>
            </w:pPr>
            <w:r w:rsidRPr="000C7A07">
              <w:rPr>
                <w:rFonts w:asciiTheme="minorHAnsi" w:hAnsiTheme="minorHAnsi" w:cstheme="minorHAnsi"/>
                <w:sz w:val="24"/>
              </w:rPr>
              <w:t xml:space="preserve">A copy of the Statement of Accounts and the Auditor’s Certificate and Report thereon has been published. </w:t>
            </w:r>
          </w:p>
          <w:p w:rsidR="00256489" w:rsidRPr="00F57496" w:rsidRDefault="00256489" w:rsidP="00396D9B">
            <w:pPr>
              <w:rPr>
                <w:rFonts w:ascii="Arial" w:hAnsi="Arial" w:cs="Arial"/>
                <w:szCs w:val="22"/>
              </w:rPr>
            </w:pPr>
          </w:p>
        </w:tc>
      </w:tr>
      <w:tr w:rsidR="00256489" w:rsidRPr="00F57496" w:rsidTr="00396D9B"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489" w:rsidRPr="000C7A07" w:rsidRDefault="00256489" w:rsidP="00396D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A07">
              <w:rPr>
                <w:rFonts w:asciiTheme="minorHAnsi" w:hAnsiTheme="minorHAnsi" w:cstheme="minorHAnsi"/>
                <w:sz w:val="18"/>
                <w:szCs w:val="18"/>
              </w:rPr>
              <w:t>Notice of these rights is required by the Act.</w:t>
            </w:r>
          </w:p>
        </w:tc>
        <w:tc>
          <w:tcPr>
            <w:tcW w:w="8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489" w:rsidRPr="000C7A07" w:rsidRDefault="00256489" w:rsidP="00396D9B">
            <w:pPr>
              <w:rPr>
                <w:rFonts w:asciiTheme="minorHAnsi" w:hAnsiTheme="minorHAnsi" w:cstheme="minorHAnsi"/>
                <w:sz w:val="24"/>
              </w:rPr>
            </w:pPr>
            <w:r w:rsidRPr="000C7A07">
              <w:rPr>
                <w:rFonts w:asciiTheme="minorHAnsi" w:hAnsiTheme="minorHAnsi" w:cstheme="minorHAnsi"/>
                <w:sz w:val="24"/>
              </w:rPr>
              <w:t>4</w:t>
            </w:r>
            <w:r w:rsidRPr="000C7A07">
              <w:rPr>
                <w:b/>
                <w:noProof/>
                <w:szCs w:val="22"/>
              </w:rPr>
              <w:t>.    Local Government Elector’s Rights</w:t>
            </w:r>
          </w:p>
          <w:p w:rsidR="00256489" w:rsidRPr="000C7A07" w:rsidRDefault="00256489" w:rsidP="00396D9B">
            <w:pPr>
              <w:rPr>
                <w:rFonts w:asciiTheme="minorHAnsi" w:hAnsiTheme="minorHAnsi" w:cstheme="minorHAnsi"/>
                <w:sz w:val="24"/>
              </w:rPr>
            </w:pPr>
            <w:r w:rsidRPr="000C7A07">
              <w:rPr>
                <w:rFonts w:asciiTheme="minorHAnsi" w:hAnsiTheme="minorHAnsi" w:cstheme="minorHAnsi"/>
                <w:sz w:val="24"/>
              </w:rPr>
              <w:t>A Local G</w:t>
            </w:r>
            <w:r>
              <w:rPr>
                <w:rFonts w:asciiTheme="minorHAnsi" w:hAnsiTheme="minorHAnsi" w:cstheme="minorHAnsi"/>
                <w:sz w:val="24"/>
              </w:rPr>
              <w:t>overnment Elector for the Council</w:t>
            </w:r>
            <w:r w:rsidRPr="000C7A07">
              <w:rPr>
                <w:rFonts w:asciiTheme="minorHAnsi" w:hAnsiTheme="minorHAnsi" w:cstheme="minorHAnsi"/>
                <w:sz w:val="24"/>
              </w:rPr>
              <w:t xml:space="preserve"> may obtain, inspect or take a copy of the Statement of Accounts and Auditor’s Certificate and Report by arrangement with the Clerk at the address and times set out below.</w:t>
            </w:r>
            <w:r>
              <w:rPr>
                <w:rFonts w:asciiTheme="minorHAnsi" w:hAnsiTheme="minorHAnsi" w:cstheme="minorHAnsi"/>
                <w:sz w:val="24"/>
              </w:rPr>
              <w:t xml:space="preserve"> Copies will be provided to any local government elector on payment of £………………. for each copy of the Annual Return.</w:t>
            </w:r>
          </w:p>
        </w:tc>
      </w:tr>
      <w:tr w:rsidR="00256489" w:rsidRPr="00F57496" w:rsidTr="00396D9B"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489" w:rsidRPr="000C7A07" w:rsidRDefault="00256489" w:rsidP="00396D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A07">
              <w:rPr>
                <w:rFonts w:asciiTheme="minorHAnsi" w:hAnsiTheme="minorHAnsi" w:cstheme="minorHAnsi"/>
                <w:sz w:val="18"/>
                <w:szCs w:val="18"/>
              </w:rPr>
              <w:t>Complete as locally appropriate</w:t>
            </w:r>
          </w:p>
          <w:p w:rsidR="00256489" w:rsidRPr="000C7A07" w:rsidRDefault="00256489" w:rsidP="00396D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489" w:rsidRPr="000C7A07" w:rsidRDefault="00256489" w:rsidP="00396D9B">
            <w:pPr>
              <w:rPr>
                <w:b/>
                <w:noProof/>
                <w:szCs w:val="22"/>
              </w:rPr>
            </w:pPr>
            <w:r w:rsidRPr="00F57496">
              <w:rPr>
                <w:rFonts w:ascii="Arial" w:hAnsi="Arial" w:cs="Arial"/>
                <w:szCs w:val="22"/>
              </w:rPr>
              <w:t>5</w:t>
            </w:r>
            <w:r w:rsidRPr="000C7A07">
              <w:rPr>
                <w:b/>
                <w:noProof/>
                <w:szCs w:val="22"/>
              </w:rPr>
              <w:t>.   Days and times of availability</w:t>
            </w:r>
          </w:p>
          <w:p w:rsidR="00256489" w:rsidRPr="00F57496" w:rsidRDefault="00256489" w:rsidP="00396D9B">
            <w:pPr>
              <w:rPr>
                <w:rFonts w:ascii="Arial" w:hAnsi="Arial" w:cs="Arial"/>
                <w:szCs w:val="22"/>
              </w:rPr>
            </w:pPr>
            <w:r w:rsidRPr="00F57496">
              <w:rPr>
                <w:rFonts w:ascii="Arial" w:hAnsi="Arial" w:cs="Arial"/>
                <w:szCs w:val="22"/>
              </w:rPr>
              <w:t>…</w:t>
            </w:r>
            <w:r w:rsidR="00C37A58">
              <w:rPr>
                <w:rFonts w:ascii="Arial" w:hAnsi="Arial" w:cs="Arial"/>
                <w:szCs w:val="22"/>
              </w:rPr>
              <w:t>Monday to Friday 02/11/2020 – 16/11/2020</w:t>
            </w:r>
            <w:r w:rsidRPr="00F57496">
              <w:rPr>
                <w:rFonts w:ascii="Arial" w:hAnsi="Arial" w:cs="Arial"/>
                <w:szCs w:val="22"/>
              </w:rPr>
              <w:t>………………………………..</w:t>
            </w:r>
          </w:p>
          <w:p w:rsidR="00256489" w:rsidRPr="00F57496" w:rsidRDefault="00256489" w:rsidP="00396D9B">
            <w:pPr>
              <w:rPr>
                <w:rFonts w:ascii="Arial" w:hAnsi="Arial" w:cs="Arial"/>
                <w:szCs w:val="22"/>
              </w:rPr>
            </w:pPr>
            <w:r w:rsidRPr="00F57496">
              <w:rPr>
                <w:rFonts w:ascii="Arial" w:hAnsi="Arial" w:cs="Arial"/>
                <w:szCs w:val="22"/>
              </w:rPr>
              <w:t>……</w:t>
            </w:r>
            <w:r w:rsidR="00C37A58">
              <w:rPr>
                <w:rFonts w:ascii="Arial" w:hAnsi="Arial" w:cs="Arial"/>
                <w:szCs w:val="22"/>
              </w:rPr>
              <w:t>By Appointment – 01873 811016</w:t>
            </w:r>
            <w:r w:rsidRPr="00F57496">
              <w:rPr>
                <w:rFonts w:ascii="Arial" w:hAnsi="Arial" w:cs="Arial"/>
                <w:szCs w:val="22"/>
              </w:rPr>
              <w:t>……………………………...</w:t>
            </w:r>
          </w:p>
          <w:p w:rsidR="00256489" w:rsidRPr="00F57496" w:rsidRDefault="00256489" w:rsidP="00396D9B">
            <w:pPr>
              <w:rPr>
                <w:rFonts w:ascii="Arial" w:hAnsi="Arial" w:cs="Arial"/>
                <w:szCs w:val="22"/>
              </w:rPr>
            </w:pPr>
            <w:r w:rsidRPr="00F57496">
              <w:rPr>
                <w:rFonts w:ascii="Arial" w:hAnsi="Arial" w:cs="Arial"/>
                <w:szCs w:val="22"/>
              </w:rPr>
              <w:t>……………………………………</w:t>
            </w:r>
          </w:p>
        </w:tc>
      </w:tr>
      <w:tr w:rsidR="00256489" w:rsidRPr="00F57496" w:rsidTr="00396D9B"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489" w:rsidRPr="000C7A07" w:rsidRDefault="00256489" w:rsidP="00396D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A07">
              <w:rPr>
                <w:rFonts w:asciiTheme="minorHAnsi" w:hAnsiTheme="minorHAnsi" w:cstheme="minorHAnsi"/>
                <w:sz w:val="18"/>
                <w:szCs w:val="18"/>
              </w:rPr>
              <w:t>Complete as locally appropriate</w:t>
            </w:r>
          </w:p>
        </w:tc>
        <w:tc>
          <w:tcPr>
            <w:tcW w:w="8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489" w:rsidRPr="000C7A07" w:rsidRDefault="00256489" w:rsidP="00396D9B">
            <w:pPr>
              <w:rPr>
                <w:b/>
                <w:noProof/>
                <w:szCs w:val="22"/>
              </w:rPr>
            </w:pPr>
            <w:r w:rsidRPr="00F57496">
              <w:rPr>
                <w:rFonts w:ascii="Arial" w:hAnsi="Arial" w:cs="Arial"/>
                <w:szCs w:val="22"/>
              </w:rPr>
              <w:t xml:space="preserve">6.   </w:t>
            </w:r>
            <w:r w:rsidRPr="000C7A07">
              <w:rPr>
                <w:b/>
                <w:noProof/>
                <w:szCs w:val="22"/>
              </w:rPr>
              <w:t>Address where the Documents may be inspected or purchased</w:t>
            </w:r>
          </w:p>
          <w:p w:rsidR="009102BE" w:rsidRDefault="00256489" w:rsidP="00396D9B">
            <w:pPr>
              <w:rPr>
                <w:rFonts w:ascii="Arial" w:hAnsi="Arial" w:cs="Arial"/>
                <w:szCs w:val="22"/>
              </w:rPr>
            </w:pPr>
            <w:r w:rsidRPr="00F57496">
              <w:rPr>
                <w:rFonts w:ascii="Arial" w:hAnsi="Arial" w:cs="Arial"/>
                <w:szCs w:val="22"/>
              </w:rPr>
              <w:t>…</w:t>
            </w:r>
            <w:r w:rsidR="009102BE">
              <w:rPr>
                <w:rFonts w:ascii="Arial" w:hAnsi="Arial" w:cs="Arial"/>
                <w:szCs w:val="22"/>
              </w:rPr>
              <w:t>Major (</w:t>
            </w:r>
            <w:proofErr w:type="spellStart"/>
            <w:r w:rsidR="009102BE">
              <w:rPr>
                <w:rFonts w:ascii="Arial" w:hAnsi="Arial" w:cs="Arial"/>
                <w:szCs w:val="22"/>
              </w:rPr>
              <w:t>Retd</w:t>
            </w:r>
            <w:proofErr w:type="spellEnd"/>
            <w:r w:rsidR="009102BE">
              <w:rPr>
                <w:rFonts w:ascii="Arial" w:hAnsi="Arial" w:cs="Arial"/>
                <w:szCs w:val="22"/>
              </w:rPr>
              <w:t>) RAB Doak, Clerk</w:t>
            </w:r>
          </w:p>
          <w:p w:rsidR="00256489" w:rsidRPr="00F57496" w:rsidRDefault="009102BE" w:rsidP="00396D9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15 </w:t>
            </w:r>
            <w:proofErr w:type="spellStart"/>
            <w:r>
              <w:rPr>
                <w:rFonts w:ascii="Arial" w:hAnsi="Arial" w:cs="Arial"/>
                <w:szCs w:val="22"/>
              </w:rPr>
              <w:t>Danygrug</w:t>
            </w:r>
            <w:proofErr w:type="spellEnd"/>
            <w:r>
              <w:rPr>
                <w:rFonts w:ascii="Arial" w:hAnsi="Arial" w:cs="Arial"/>
                <w:szCs w:val="22"/>
              </w:rPr>
              <w:t>, Crickhowell, Powys, NO8 1DD</w:t>
            </w:r>
            <w:r w:rsidR="00256489" w:rsidRPr="00F57496">
              <w:rPr>
                <w:rFonts w:ascii="Arial" w:hAnsi="Arial" w:cs="Arial"/>
                <w:szCs w:val="22"/>
              </w:rPr>
              <w:t>………………………………….</w:t>
            </w:r>
          </w:p>
          <w:p w:rsidR="00256489" w:rsidRPr="00F57496" w:rsidRDefault="00256489" w:rsidP="00396D9B">
            <w:pPr>
              <w:rPr>
                <w:rFonts w:ascii="Arial" w:hAnsi="Arial" w:cs="Arial"/>
                <w:szCs w:val="22"/>
              </w:rPr>
            </w:pPr>
            <w:r w:rsidRPr="00F57496">
              <w:rPr>
                <w:rFonts w:ascii="Arial" w:hAnsi="Arial" w:cs="Arial"/>
                <w:szCs w:val="22"/>
              </w:rPr>
              <w:t>…………………………………….</w:t>
            </w:r>
          </w:p>
          <w:p w:rsidR="00256489" w:rsidRPr="00F57496" w:rsidRDefault="00256489" w:rsidP="00396D9B">
            <w:pPr>
              <w:rPr>
                <w:rFonts w:ascii="Arial" w:hAnsi="Arial" w:cs="Arial"/>
                <w:szCs w:val="22"/>
              </w:rPr>
            </w:pPr>
            <w:r w:rsidRPr="00F57496">
              <w:rPr>
                <w:rFonts w:ascii="Arial" w:hAnsi="Arial" w:cs="Arial"/>
                <w:szCs w:val="22"/>
              </w:rPr>
              <w:t>……………………………………</w:t>
            </w:r>
          </w:p>
        </w:tc>
      </w:tr>
      <w:tr w:rsidR="00256489" w:rsidRPr="00F57496" w:rsidTr="00396D9B"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489" w:rsidRPr="000C7A07" w:rsidRDefault="00256489" w:rsidP="00396D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A07">
              <w:rPr>
                <w:rFonts w:asciiTheme="minorHAnsi" w:hAnsiTheme="minorHAnsi" w:cstheme="minorHAnsi"/>
                <w:sz w:val="18"/>
                <w:szCs w:val="18"/>
              </w:rPr>
              <w:t>Complete as appropriate</w:t>
            </w:r>
          </w:p>
          <w:p w:rsidR="00256489" w:rsidRPr="000C7A07" w:rsidRDefault="00256489" w:rsidP="00396D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A07">
              <w:rPr>
                <w:rFonts w:asciiTheme="minorHAnsi" w:hAnsiTheme="minorHAnsi" w:cstheme="minorHAnsi"/>
                <w:sz w:val="18"/>
                <w:szCs w:val="18"/>
              </w:rPr>
              <w:t>Amend if necessary</w:t>
            </w:r>
          </w:p>
        </w:tc>
        <w:tc>
          <w:tcPr>
            <w:tcW w:w="8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489" w:rsidRPr="00F57496" w:rsidRDefault="00256489" w:rsidP="00396D9B">
            <w:pPr>
              <w:rPr>
                <w:rFonts w:ascii="Arial" w:hAnsi="Arial" w:cs="Arial"/>
                <w:szCs w:val="22"/>
              </w:rPr>
            </w:pPr>
            <w:r w:rsidRPr="00F57496">
              <w:rPr>
                <w:rFonts w:ascii="Arial" w:hAnsi="Arial" w:cs="Arial"/>
                <w:szCs w:val="22"/>
              </w:rPr>
              <w:t>7</w:t>
            </w:r>
            <w:r w:rsidRPr="000C7A07">
              <w:rPr>
                <w:b/>
                <w:noProof/>
                <w:szCs w:val="22"/>
              </w:rPr>
              <w:t>.   Signature and name of person giving Notice on behalf of Council</w:t>
            </w:r>
          </w:p>
          <w:p w:rsidR="00256489" w:rsidRPr="000C7A07" w:rsidRDefault="00256489" w:rsidP="009102BE">
            <w:pPr>
              <w:rPr>
                <w:rFonts w:asciiTheme="minorHAnsi" w:hAnsiTheme="minorHAnsi" w:cstheme="minorHAnsi"/>
                <w:sz w:val="24"/>
              </w:rPr>
            </w:pPr>
            <w:r w:rsidRPr="000C7A07">
              <w:rPr>
                <w:rFonts w:asciiTheme="minorHAnsi" w:hAnsiTheme="minorHAnsi" w:cstheme="minorHAnsi"/>
                <w:sz w:val="24"/>
              </w:rPr>
              <w:t>……</w:t>
            </w:r>
            <w:r w:rsidR="009102BE">
              <w:rPr>
                <w:rFonts w:asciiTheme="minorHAnsi" w:hAnsiTheme="minorHAnsi" w:cstheme="minorHAnsi"/>
                <w:sz w:val="24"/>
              </w:rPr>
              <w:t>R Doak</w:t>
            </w:r>
            <w:r w:rsidRPr="000C7A07">
              <w:rPr>
                <w:rFonts w:asciiTheme="minorHAnsi" w:hAnsiTheme="minorHAnsi" w:cstheme="minorHAnsi"/>
                <w:sz w:val="24"/>
              </w:rPr>
              <w:t>………………………………..Clerk and  Responsible Financial Officer</w:t>
            </w:r>
          </w:p>
        </w:tc>
      </w:tr>
    </w:tbl>
    <w:p w:rsidR="00256489" w:rsidRPr="00DC7324" w:rsidRDefault="00256489" w:rsidP="00256489">
      <w:pPr>
        <w:ind w:left="-1843"/>
      </w:pPr>
      <w:r w:rsidRPr="000C7A07">
        <w:rPr>
          <w:b/>
          <w:noProof/>
          <w:szCs w:val="22"/>
        </w:rPr>
        <w:t>This Notice is to be displayed for 14 days.</w:t>
      </w:r>
    </w:p>
    <w:sectPr w:rsidR="00256489" w:rsidRPr="00DC7324" w:rsidSect="0024474B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993" w:right="1133" w:bottom="568" w:left="2268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893" w:rsidRDefault="00FE1893">
      <w:r>
        <w:separator/>
      </w:r>
    </w:p>
  </w:endnote>
  <w:endnote w:type="continuationSeparator" w:id="0">
    <w:p w:rsidR="00FE1893" w:rsidRDefault="00FE1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B28" w:rsidRDefault="007336C9">
    <w:pPr>
      <w:pStyle w:val="Footer"/>
      <w:framePr w:wrap="around" w:vAnchor="text" w:hAnchor="margin" w:xAlign="right" w:y="1"/>
    </w:pPr>
    <w:r>
      <w:fldChar w:fldCharType="begin"/>
    </w:r>
    <w:r w:rsidR="00C97B28">
      <w:instrText xml:space="preserve">PAGE  </w:instrText>
    </w:r>
    <w:r>
      <w:fldChar w:fldCharType="end"/>
    </w:r>
  </w:p>
  <w:p w:rsidR="00C97B28" w:rsidRDefault="00C97B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B28" w:rsidRDefault="007336C9" w:rsidP="008715A2">
    <w:pPr>
      <w:pStyle w:val="Footer"/>
      <w:framePr w:w="851" w:wrap="around" w:vAnchor="text" w:hAnchor="margin" w:xAlign="right" w:y="1" w:anchorLock="1"/>
      <w:shd w:val="clear" w:color="FFFFFF" w:fill="auto"/>
      <w:jc w:val="right"/>
    </w:pPr>
    <w:r>
      <w:fldChar w:fldCharType="begin"/>
    </w:r>
    <w:r w:rsidR="00EB601B">
      <w:instrText xml:space="preserve"> PAGE \* MERGEFORMAT </w:instrText>
    </w:r>
    <w:r>
      <w:fldChar w:fldCharType="separate"/>
    </w:r>
    <w:r w:rsidR="001742C5">
      <w:rPr>
        <w:noProof/>
      </w:rPr>
      <w:t>2</w:t>
    </w:r>
    <w:r>
      <w:rPr>
        <w:noProof/>
      </w:rPr>
      <w:fldChar w:fldCharType="end"/>
    </w:r>
  </w:p>
  <w:p w:rsidR="00C97B28" w:rsidRDefault="00C97B28" w:rsidP="008715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893" w:rsidRDefault="00FE1893">
      <w:pPr>
        <w:pStyle w:val="Footer"/>
      </w:pPr>
    </w:p>
  </w:footnote>
  <w:footnote w:type="continuationSeparator" w:id="0">
    <w:p w:rsidR="00FE1893" w:rsidRDefault="00FE1893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418" w:rsidRDefault="007336C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4a654305b5ca9955e8481641" o:spid="_x0000_s8194" type="#_x0000_t202" alt="{&quot;HashCode&quot;:-2058638944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" o:allowincell="f" filled="f" stroked="f" strokeweight=".5pt">
          <v:textbox inset=",0,20pt,0">
            <w:txbxContent>
              <w:p w:rsidR="005F2B6C" w:rsidRPr="005F2B6C" w:rsidRDefault="00555F13" w:rsidP="005F2B6C">
                <w:pPr>
                  <w:spacing w:after="0"/>
                  <w:jc w:val="right"/>
                  <w:rPr>
                    <w:rFonts w:ascii="Arial" w:hAnsi="Arial" w:cs="Arial"/>
                    <w:color w:val="000000"/>
                    <w:sz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</w:rPr>
                  <w:t>Commercial in confidence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418" w:rsidRDefault="007336C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f86641cfacfe0c55cf06241e" o:spid="_x0000_s8193" type="#_x0000_t202" alt="{&quot;HashCode&quot;:-2058638944,&quot;Height&quot;:841.0,&quot;Width&quot;:595.0,&quot;Placement&quot;:&quot;Header&quot;,&quot;Index&quot;:&quot;FirstPage&quot;,&quot;Section&quot;:1,&quot;Top&quot;:0.0,&quot;Left&quot;:0.0}" style="position:absolute;margin-left:0;margin-top:15pt;width:595.3pt;height:21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" o:allowincell="f" filled="f" stroked="f" strokeweight=".5pt">
          <v:textbox inset=",0,20pt,0">
            <w:txbxContent>
              <w:p w:rsidR="005F2B6C" w:rsidRPr="005F2B6C" w:rsidRDefault="00555F13" w:rsidP="005F2B6C">
                <w:pPr>
                  <w:spacing w:after="0"/>
                  <w:jc w:val="right"/>
                  <w:rPr>
                    <w:rFonts w:ascii="Arial" w:hAnsi="Arial" w:cs="Arial"/>
                    <w:color w:val="000000"/>
                    <w:sz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</w:rPr>
                  <w:t>Commercial in confidence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6F37"/>
    <w:multiLevelType w:val="multilevel"/>
    <w:tmpl w:val="4B4AC8FC"/>
    <w:lvl w:ilvl="0">
      <w:start w:val="1"/>
      <w:numFmt w:val="upperLetter"/>
      <w:pStyle w:val="AppendixTitle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ADF3F1F"/>
    <w:multiLevelType w:val="hybridMultilevel"/>
    <w:tmpl w:val="2CC02776"/>
    <w:lvl w:ilvl="0" w:tplc="125833B8">
      <w:start w:val="1"/>
      <w:numFmt w:val="bullet"/>
      <w:lvlText w:val="-"/>
      <w:lvlJc w:val="left"/>
      <w:pPr>
        <w:tabs>
          <w:tab w:val="num" w:pos="814"/>
        </w:tabs>
        <w:ind w:left="680" w:hanging="226"/>
      </w:pPr>
      <w:rPr>
        <w:rFonts w:ascii="Garamond" w:hAnsi="Garamond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4088"/>
        </w:tabs>
        <w:ind w:left="4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08"/>
        </w:tabs>
        <w:ind w:left="4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28"/>
        </w:tabs>
        <w:ind w:left="5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48"/>
        </w:tabs>
        <w:ind w:left="6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68"/>
        </w:tabs>
        <w:ind w:left="6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88"/>
        </w:tabs>
        <w:ind w:left="7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08"/>
        </w:tabs>
        <w:ind w:left="8408" w:hanging="360"/>
      </w:pPr>
      <w:rPr>
        <w:rFonts w:ascii="Wingdings" w:hAnsi="Wingdings" w:hint="default"/>
      </w:rPr>
    </w:lvl>
  </w:abstractNum>
  <w:abstractNum w:abstractNumId="2">
    <w:nsid w:val="174A1544"/>
    <w:multiLevelType w:val="hybridMultilevel"/>
    <w:tmpl w:val="67B4CF88"/>
    <w:lvl w:ilvl="0" w:tplc="8716EE3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3">
    <w:nsid w:val="188604BC"/>
    <w:multiLevelType w:val="multilevel"/>
    <w:tmpl w:val="1C6CE688"/>
    <w:lvl w:ilvl="0">
      <w:start w:val="1"/>
      <w:numFmt w:val="decimal"/>
      <w:lvlRestart w:val="0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B7644EC"/>
    <w:multiLevelType w:val="multilevel"/>
    <w:tmpl w:val="3AF42A8A"/>
    <w:lvl w:ilvl="0">
      <w:start w:val="1"/>
      <w:numFmt w:val="decimal"/>
      <w:lvlText w:val="%1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4320" w:hanging="1440"/>
      </w:pPr>
      <w:rPr>
        <w:rFonts w:hint="default"/>
      </w:rPr>
    </w:lvl>
  </w:abstractNum>
  <w:abstractNum w:abstractNumId="5">
    <w:nsid w:val="2CC95F0D"/>
    <w:multiLevelType w:val="hybridMultilevel"/>
    <w:tmpl w:val="5D588FEC"/>
    <w:lvl w:ilvl="0" w:tplc="4D260768">
      <w:start w:val="1"/>
      <w:numFmt w:val="bullet"/>
      <w:pStyle w:val="Table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363F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1345D7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3BF51EB"/>
    <w:multiLevelType w:val="hybridMultilevel"/>
    <w:tmpl w:val="489615FE"/>
    <w:lvl w:ilvl="0" w:tplc="7EC49772">
      <w:start w:val="1"/>
      <w:numFmt w:val="lowerRoman"/>
      <w:lvlText w:val="%1"/>
      <w:lvlJc w:val="left"/>
      <w:pPr>
        <w:tabs>
          <w:tab w:val="num" w:pos="720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3B714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14541EF"/>
    <w:multiLevelType w:val="multilevel"/>
    <w:tmpl w:val="43DCD2B0"/>
    <w:lvl w:ilvl="0">
      <w:start w:val="1"/>
      <w:numFmt w:val="decimal"/>
      <w:pStyle w:val="NumHead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pStyle w:val="NumText"/>
      <w:lvlText w:val="%1.%2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4320" w:hanging="1440"/>
      </w:pPr>
      <w:rPr>
        <w:rFonts w:hint="default"/>
      </w:rPr>
    </w:lvl>
  </w:abstractNum>
  <w:abstractNum w:abstractNumId="11">
    <w:nsid w:val="434325A2"/>
    <w:multiLevelType w:val="multilevel"/>
    <w:tmpl w:val="C75E14F0"/>
    <w:lvl w:ilvl="0">
      <w:start w:val="1"/>
      <w:numFmt w:val="decimal"/>
      <w:pStyle w:val="TableNumberBullet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4EA08AA"/>
    <w:multiLevelType w:val="multilevel"/>
    <w:tmpl w:val="7E6A306E"/>
    <w:lvl w:ilvl="0">
      <w:start w:val="1"/>
      <w:numFmt w:val="upperLetter"/>
      <w:pStyle w:val="Appendix"/>
      <w:suff w:val="nothing"/>
      <w:lvlText w:val="Appendix %1"/>
      <w:lvlJc w:val="left"/>
      <w:pPr>
        <w:ind w:left="454" w:hanging="45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6753469"/>
    <w:multiLevelType w:val="multilevel"/>
    <w:tmpl w:val="1C6CE688"/>
    <w:lvl w:ilvl="0">
      <w:start w:val="1"/>
      <w:numFmt w:val="decimal"/>
      <w:lvlRestart w:val="0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471D729C"/>
    <w:multiLevelType w:val="multilevel"/>
    <w:tmpl w:val="AD528F6C"/>
    <w:lvl w:ilvl="0">
      <w:start w:val="1"/>
      <w:numFmt w:val="decimal"/>
      <w:lvlRestart w:val="0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4C7A3ACC"/>
    <w:multiLevelType w:val="hybridMultilevel"/>
    <w:tmpl w:val="4B7AFB74"/>
    <w:lvl w:ilvl="0" w:tplc="C2721352">
      <w:start w:val="1"/>
      <w:numFmt w:val="lowerLetter"/>
      <w:lvlText w:val="%1"/>
      <w:lvlJc w:val="left"/>
      <w:pPr>
        <w:tabs>
          <w:tab w:val="num" w:pos="2665"/>
        </w:tabs>
        <w:ind w:left="2665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0B4969"/>
    <w:multiLevelType w:val="hybridMultilevel"/>
    <w:tmpl w:val="0EB211A2"/>
    <w:lvl w:ilvl="0" w:tplc="D6FC3BA0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  <w:sz w:val="22"/>
        <w:szCs w:val="16"/>
      </w:rPr>
    </w:lvl>
    <w:lvl w:ilvl="1" w:tplc="080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17">
    <w:nsid w:val="55637C9B"/>
    <w:multiLevelType w:val="multilevel"/>
    <w:tmpl w:val="382A1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55FC78EC"/>
    <w:multiLevelType w:val="hybridMultilevel"/>
    <w:tmpl w:val="10588116"/>
    <w:lvl w:ilvl="0" w:tplc="C57EE82A">
      <w:start w:val="1"/>
      <w:numFmt w:val="bullet"/>
      <w:pStyle w:val="BulletOn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B46BAE"/>
    <w:multiLevelType w:val="multilevel"/>
    <w:tmpl w:val="3CFE55B0"/>
    <w:lvl w:ilvl="0">
      <w:start w:val="1"/>
      <w:numFmt w:val="decimal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20">
    <w:nsid w:val="5F836AF2"/>
    <w:multiLevelType w:val="hybridMultilevel"/>
    <w:tmpl w:val="40987F9E"/>
    <w:lvl w:ilvl="0" w:tplc="E7C63290">
      <w:start w:val="1"/>
      <w:numFmt w:val="bullet"/>
      <w:pStyle w:val="BulletTwo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374AC7"/>
    <w:multiLevelType w:val="multilevel"/>
    <w:tmpl w:val="1C6CE688"/>
    <w:lvl w:ilvl="0">
      <w:start w:val="1"/>
      <w:numFmt w:val="decimal"/>
      <w:lvlRestart w:val="0"/>
      <w:pStyle w:val="NumBulletOne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NumBulletTwo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NumBulletThree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75476BC3"/>
    <w:multiLevelType w:val="multilevel"/>
    <w:tmpl w:val="1C6CE688"/>
    <w:lvl w:ilvl="0">
      <w:start w:val="1"/>
      <w:numFmt w:val="decimal"/>
      <w:lvlRestart w:val="0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78CB65D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A486E2F"/>
    <w:multiLevelType w:val="hybridMultilevel"/>
    <w:tmpl w:val="34924DBE"/>
    <w:lvl w:ilvl="0" w:tplc="C6A2F150">
      <w:start w:val="1"/>
      <w:numFmt w:val="bullet"/>
      <w:pStyle w:val="BulletThree"/>
      <w:lvlText w:val="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8"/>
  </w:num>
  <w:num w:numId="5">
    <w:abstractNumId w:val="19"/>
  </w:num>
  <w:num w:numId="6">
    <w:abstractNumId w:val="19"/>
  </w:num>
  <w:num w:numId="7">
    <w:abstractNumId w:val="5"/>
  </w:num>
  <w:num w:numId="8">
    <w:abstractNumId w:val="11"/>
  </w:num>
  <w:num w:numId="9">
    <w:abstractNumId w:val="12"/>
  </w:num>
  <w:num w:numId="10">
    <w:abstractNumId w:val="12"/>
  </w:num>
  <w:num w:numId="11">
    <w:abstractNumId w:val="0"/>
  </w:num>
  <w:num w:numId="12">
    <w:abstractNumId w:val="2"/>
  </w:num>
  <w:num w:numId="13">
    <w:abstractNumId w:val="1"/>
  </w:num>
  <w:num w:numId="14">
    <w:abstractNumId w:val="15"/>
  </w:num>
  <w:num w:numId="15">
    <w:abstractNumId w:val="8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1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4"/>
  </w:num>
  <w:num w:numId="24">
    <w:abstractNumId w:val="10"/>
  </w:num>
  <w:num w:numId="25">
    <w:abstractNumId w:val="10"/>
  </w:num>
  <w:num w:numId="26">
    <w:abstractNumId w:val="7"/>
  </w:num>
  <w:num w:numId="27">
    <w:abstractNumId w:val="23"/>
  </w:num>
  <w:num w:numId="28">
    <w:abstractNumId w:val="18"/>
  </w:num>
  <w:num w:numId="29">
    <w:abstractNumId w:val="24"/>
  </w:num>
  <w:num w:numId="30">
    <w:abstractNumId w:val="20"/>
  </w:num>
  <w:num w:numId="31">
    <w:abstractNumId w:val="21"/>
  </w:num>
  <w:num w:numId="32">
    <w:abstractNumId w:val="21"/>
  </w:num>
  <w:num w:numId="33">
    <w:abstractNumId w:val="21"/>
  </w:num>
  <w:num w:numId="34">
    <w:abstractNumId w:val="6"/>
  </w:num>
  <w:num w:numId="35">
    <w:abstractNumId w:val="14"/>
  </w:num>
  <w:num w:numId="36">
    <w:abstractNumId w:val="3"/>
  </w:num>
  <w:num w:numId="37">
    <w:abstractNumId w:val="22"/>
  </w:num>
  <w:num w:numId="38">
    <w:abstractNumId w:val="13"/>
  </w:num>
  <w:num w:numId="39">
    <w:abstractNumId w:val="9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18"/>
  </w:num>
  <w:num w:numId="43">
    <w:abstractNumId w:val="18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71"/>
  <w:displayVerticalDrawingGridEvery w:val="2"/>
  <w:noPunctuationKerning/>
  <w:characterSpacingControl w:val="doNotCompress"/>
  <w:savePreviewPicture/>
  <w:hdrShapeDefaults>
    <o:shapedefaults v:ext="edit" spidmax="1126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6776A"/>
    <w:rsid w:val="00003544"/>
    <w:rsid w:val="00014B28"/>
    <w:rsid w:val="00027643"/>
    <w:rsid w:val="000723A9"/>
    <w:rsid w:val="00084C3A"/>
    <w:rsid w:val="00095207"/>
    <w:rsid w:val="000B0EE4"/>
    <w:rsid w:val="000C45E8"/>
    <w:rsid w:val="00123E95"/>
    <w:rsid w:val="00131497"/>
    <w:rsid w:val="001378CE"/>
    <w:rsid w:val="00141C61"/>
    <w:rsid w:val="001420C1"/>
    <w:rsid w:val="001742C5"/>
    <w:rsid w:val="0019115D"/>
    <w:rsid w:val="001D3248"/>
    <w:rsid w:val="001D3D9C"/>
    <w:rsid w:val="001F0621"/>
    <w:rsid w:val="00206B07"/>
    <w:rsid w:val="0021649E"/>
    <w:rsid w:val="0024474B"/>
    <w:rsid w:val="00256489"/>
    <w:rsid w:val="0026776A"/>
    <w:rsid w:val="00294445"/>
    <w:rsid w:val="002B3C2E"/>
    <w:rsid w:val="002C6CDC"/>
    <w:rsid w:val="002E7C69"/>
    <w:rsid w:val="00327A4F"/>
    <w:rsid w:val="00337EF0"/>
    <w:rsid w:val="00354861"/>
    <w:rsid w:val="00354C0D"/>
    <w:rsid w:val="003733C7"/>
    <w:rsid w:val="00383D44"/>
    <w:rsid w:val="00396418"/>
    <w:rsid w:val="003B3620"/>
    <w:rsid w:val="003E5E31"/>
    <w:rsid w:val="003F717E"/>
    <w:rsid w:val="0042243F"/>
    <w:rsid w:val="00427A4C"/>
    <w:rsid w:val="00443AC9"/>
    <w:rsid w:val="00476A58"/>
    <w:rsid w:val="004E20A6"/>
    <w:rsid w:val="004F64B1"/>
    <w:rsid w:val="005216F8"/>
    <w:rsid w:val="00527554"/>
    <w:rsid w:val="00534708"/>
    <w:rsid w:val="00555F13"/>
    <w:rsid w:val="00565742"/>
    <w:rsid w:val="00580367"/>
    <w:rsid w:val="005944F3"/>
    <w:rsid w:val="005C38FE"/>
    <w:rsid w:val="005F2B6C"/>
    <w:rsid w:val="00623ED0"/>
    <w:rsid w:val="006449BC"/>
    <w:rsid w:val="00651D00"/>
    <w:rsid w:val="00664EB9"/>
    <w:rsid w:val="006C2861"/>
    <w:rsid w:val="006D320D"/>
    <w:rsid w:val="006E79D8"/>
    <w:rsid w:val="00731BAC"/>
    <w:rsid w:val="007336C9"/>
    <w:rsid w:val="00753FC8"/>
    <w:rsid w:val="007603DB"/>
    <w:rsid w:val="0076520A"/>
    <w:rsid w:val="007848BF"/>
    <w:rsid w:val="007957CF"/>
    <w:rsid w:val="007B5C12"/>
    <w:rsid w:val="007B7884"/>
    <w:rsid w:val="007C21DA"/>
    <w:rsid w:val="007D6695"/>
    <w:rsid w:val="007E531A"/>
    <w:rsid w:val="007E5F34"/>
    <w:rsid w:val="008027EB"/>
    <w:rsid w:val="00806403"/>
    <w:rsid w:val="00810FC8"/>
    <w:rsid w:val="00831DDD"/>
    <w:rsid w:val="00834FC1"/>
    <w:rsid w:val="00850003"/>
    <w:rsid w:val="008715A2"/>
    <w:rsid w:val="008755C0"/>
    <w:rsid w:val="0087625B"/>
    <w:rsid w:val="00880E12"/>
    <w:rsid w:val="008825B4"/>
    <w:rsid w:val="00897F5A"/>
    <w:rsid w:val="008A4FDE"/>
    <w:rsid w:val="008B44BD"/>
    <w:rsid w:val="008B7FDD"/>
    <w:rsid w:val="008C4793"/>
    <w:rsid w:val="008F05B0"/>
    <w:rsid w:val="008F4FAA"/>
    <w:rsid w:val="008F7528"/>
    <w:rsid w:val="0090355B"/>
    <w:rsid w:val="009102BE"/>
    <w:rsid w:val="00917342"/>
    <w:rsid w:val="00930314"/>
    <w:rsid w:val="00941DD0"/>
    <w:rsid w:val="00963CF7"/>
    <w:rsid w:val="0097714A"/>
    <w:rsid w:val="00985E5F"/>
    <w:rsid w:val="009A287C"/>
    <w:rsid w:val="009B7E9F"/>
    <w:rsid w:val="009C53EC"/>
    <w:rsid w:val="00A370C5"/>
    <w:rsid w:val="00A62DBF"/>
    <w:rsid w:val="00A733C0"/>
    <w:rsid w:val="00A95265"/>
    <w:rsid w:val="00AA29DD"/>
    <w:rsid w:val="00AD1908"/>
    <w:rsid w:val="00AF34C3"/>
    <w:rsid w:val="00B15BED"/>
    <w:rsid w:val="00B35631"/>
    <w:rsid w:val="00B6088D"/>
    <w:rsid w:val="00B93DE8"/>
    <w:rsid w:val="00B97FFD"/>
    <w:rsid w:val="00BC141C"/>
    <w:rsid w:val="00BD64FD"/>
    <w:rsid w:val="00BE20C5"/>
    <w:rsid w:val="00BE73B5"/>
    <w:rsid w:val="00C37A58"/>
    <w:rsid w:val="00C76FD0"/>
    <w:rsid w:val="00C97B28"/>
    <w:rsid w:val="00CB78C9"/>
    <w:rsid w:val="00D03927"/>
    <w:rsid w:val="00D35D89"/>
    <w:rsid w:val="00D612AD"/>
    <w:rsid w:val="00D67B5B"/>
    <w:rsid w:val="00D72C99"/>
    <w:rsid w:val="00D751D3"/>
    <w:rsid w:val="00DC6A28"/>
    <w:rsid w:val="00DC7324"/>
    <w:rsid w:val="00DD7318"/>
    <w:rsid w:val="00DE0548"/>
    <w:rsid w:val="00E37232"/>
    <w:rsid w:val="00E56B5E"/>
    <w:rsid w:val="00E84CBD"/>
    <w:rsid w:val="00EB601B"/>
    <w:rsid w:val="00ED51BF"/>
    <w:rsid w:val="00EE1809"/>
    <w:rsid w:val="00F17562"/>
    <w:rsid w:val="00F31EC5"/>
    <w:rsid w:val="00F31FA3"/>
    <w:rsid w:val="00F35709"/>
    <w:rsid w:val="00F5187C"/>
    <w:rsid w:val="00F545BA"/>
    <w:rsid w:val="00F619B4"/>
    <w:rsid w:val="00F725BC"/>
    <w:rsid w:val="00F9755A"/>
    <w:rsid w:val="00FB258D"/>
    <w:rsid w:val="00FC1F5A"/>
    <w:rsid w:val="00FC5821"/>
    <w:rsid w:val="00FD5BFE"/>
    <w:rsid w:val="00FE1893"/>
    <w:rsid w:val="00FF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BD"/>
    <w:pPr>
      <w:spacing w:after="284"/>
    </w:pPr>
    <w:rPr>
      <w:rFonts w:ascii="Garamond" w:hAnsi="Garamond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E73B5"/>
    <w:pPr>
      <w:keepNext/>
      <w:spacing w:after="0" w:line="260" w:lineRule="atLeast"/>
      <w:outlineLvl w:val="0"/>
    </w:pPr>
    <w:rPr>
      <w:rFonts w:ascii="Arial Black" w:hAnsi="Arial Black" w:cs="Arial"/>
      <w:bCs/>
      <w:kern w:val="32"/>
      <w:sz w:val="21"/>
      <w:szCs w:val="21"/>
    </w:rPr>
  </w:style>
  <w:style w:type="paragraph" w:styleId="Heading2">
    <w:name w:val="heading 2"/>
    <w:basedOn w:val="Heading1"/>
    <w:next w:val="Normal"/>
    <w:qFormat/>
    <w:rsid w:val="00BE73B5"/>
    <w:pPr>
      <w:outlineLvl w:val="1"/>
    </w:pPr>
    <w:rPr>
      <w:bCs w:val="0"/>
      <w:iCs/>
      <w:sz w:val="19"/>
      <w:szCs w:val="19"/>
    </w:rPr>
  </w:style>
  <w:style w:type="paragraph" w:styleId="Heading3">
    <w:name w:val="heading 3"/>
    <w:basedOn w:val="Heading2"/>
    <w:next w:val="Normal"/>
    <w:qFormat/>
    <w:rsid w:val="00BE73B5"/>
    <w:pPr>
      <w:outlineLvl w:val="2"/>
    </w:pPr>
    <w:rPr>
      <w:rFonts w:ascii="Arial" w:hAnsi="Arial"/>
      <w:b/>
      <w:bCs/>
    </w:rPr>
  </w:style>
  <w:style w:type="paragraph" w:styleId="Heading4">
    <w:name w:val="heading 4"/>
    <w:basedOn w:val="Heading3"/>
    <w:next w:val="Normal"/>
    <w:qFormat/>
    <w:rsid w:val="007E531A"/>
    <w:pPr>
      <w:outlineLvl w:val="3"/>
    </w:pPr>
    <w:rPr>
      <w:b w:val="0"/>
      <w:bCs w:val="0"/>
    </w:rPr>
  </w:style>
  <w:style w:type="paragraph" w:styleId="Heading5">
    <w:name w:val="heading 5"/>
    <w:basedOn w:val="Normal"/>
    <w:next w:val="Normal"/>
    <w:qFormat/>
    <w:rsid w:val="003E5E31"/>
    <w:pPr>
      <w:numPr>
        <w:ilvl w:val="4"/>
        <w:numId w:val="3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E5E31"/>
    <w:pPr>
      <w:numPr>
        <w:ilvl w:val="5"/>
        <w:numId w:val="3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3E5E31"/>
    <w:pPr>
      <w:numPr>
        <w:ilvl w:val="6"/>
        <w:numId w:val="3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E5E31"/>
    <w:pPr>
      <w:numPr>
        <w:ilvl w:val="7"/>
        <w:numId w:val="3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E5E31"/>
    <w:pPr>
      <w:numPr>
        <w:ilvl w:val="8"/>
        <w:numId w:val="3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rsid w:val="00E84CBD"/>
    <w:pPr>
      <w:numPr>
        <w:numId w:val="10"/>
      </w:numPr>
      <w:spacing w:after="0"/>
      <w:jc w:val="right"/>
    </w:pPr>
    <w:rPr>
      <w:rFonts w:ascii="Arial" w:hAnsi="Arial"/>
      <w:b/>
      <w:color w:val="808080"/>
      <w:sz w:val="16"/>
    </w:rPr>
  </w:style>
  <w:style w:type="paragraph" w:styleId="Footer">
    <w:name w:val="footer"/>
    <w:basedOn w:val="Normal"/>
    <w:rsid w:val="00E84CBD"/>
    <w:pPr>
      <w:tabs>
        <w:tab w:val="center" w:pos="4153"/>
        <w:tab w:val="right" w:pos="8306"/>
      </w:tabs>
      <w:spacing w:after="0"/>
    </w:pPr>
    <w:rPr>
      <w:rFonts w:ascii="Arial" w:hAnsi="Arial"/>
      <w:b/>
      <w:color w:val="808080"/>
      <w:sz w:val="16"/>
    </w:rPr>
  </w:style>
  <w:style w:type="paragraph" w:styleId="Header">
    <w:name w:val="header"/>
    <w:basedOn w:val="Normal"/>
    <w:rsid w:val="00E84CBD"/>
    <w:pPr>
      <w:tabs>
        <w:tab w:val="center" w:pos="4150"/>
        <w:tab w:val="right" w:pos="8307"/>
      </w:tabs>
      <w:spacing w:after="0"/>
    </w:pPr>
    <w:rPr>
      <w:rFonts w:ascii="Arial" w:hAnsi="Arial"/>
      <w:b/>
      <w:color w:val="808080"/>
      <w:sz w:val="16"/>
    </w:rPr>
  </w:style>
  <w:style w:type="paragraph" w:customStyle="1" w:styleId="NumHead">
    <w:name w:val="NumHead"/>
    <w:basedOn w:val="Normal"/>
    <w:next w:val="NumText"/>
    <w:rsid w:val="008A4FDE"/>
    <w:pPr>
      <w:keepNext/>
      <w:numPr>
        <w:numId w:val="24"/>
      </w:numPr>
      <w:spacing w:after="0" w:line="260" w:lineRule="atLeast"/>
    </w:pPr>
    <w:rPr>
      <w:rFonts w:ascii="Arial Black" w:hAnsi="Arial Black"/>
      <w:sz w:val="21"/>
      <w:szCs w:val="21"/>
    </w:rPr>
  </w:style>
  <w:style w:type="paragraph" w:customStyle="1" w:styleId="NumText">
    <w:name w:val="NumText"/>
    <w:basedOn w:val="Normal"/>
    <w:rsid w:val="00E84CBD"/>
    <w:pPr>
      <w:numPr>
        <w:ilvl w:val="1"/>
        <w:numId w:val="24"/>
      </w:numPr>
      <w:spacing w:line="280" w:lineRule="exact"/>
    </w:pPr>
  </w:style>
  <w:style w:type="paragraph" w:customStyle="1" w:styleId="TableHeading">
    <w:name w:val="Table Heading"/>
    <w:basedOn w:val="TableText"/>
    <w:rsid w:val="00F35709"/>
    <w:rPr>
      <w:b/>
      <w:bCs/>
      <w:kern w:val="28"/>
      <w:szCs w:val="24"/>
    </w:rPr>
  </w:style>
  <w:style w:type="paragraph" w:customStyle="1" w:styleId="TableText">
    <w:name w:val="Table Text"/>
    <w:basedOn w:val="Normal"/>
    <w:rsid w:val="00F35709"/>
    <w:pPr>
      <w:spacing w:after="0"/>
      <w:ind w:right="142"/>
    </w:pPr>
    <w:rPr>
      <w:szCs w:val="22"/>
    </w:rPr>
  </w:style>
  <w:style w:type="paragraph" w:customStyle="1" w:styleId="TableSubTot">
    <w:name w:val="Table SubTot"/>
    <w:basedOn w:val="TableFigures"/>
    <w:rsid w:val="00AD1908"/>
    <w:pPr>
      <w:pBdr>
        <w:top w:val="single" w:sz="6" w:space="1" w:color="auto"/>
      </w:pBdr>
    </w:pPr>
    <w:rPr>
      <w:szCs w:val="24"/>
    </w:rPr>
  </w:style>
  <w:style w:type="paragraph" w:customStyle="1" w:styleId="TableTotal">
    <w:name w:val="Table Total"/>
    <w:basedOn w:val="TableFigures"/>
    <w:rsid w:val="00AD1908"/>
    <w:pPr>
      <w:pBdr>
        <w:top w:val="single" w:sz="6" w:space="1" w:color="auto"/>
        <w:bottom w:val="double" w:sz="6" w:space="1" w:color="auto"/>
      </w:pBdr>
    </w:pPr>
  </w:style>
  <w:style w:type="paragraph" w:styleId="Title">
    <w:name w:val="Title"/>
    <w:basedOn w:val="Normal"/>
    <w:next w:val="Heading1"/>
    <w:qFormat/>
    <w:rsid w:val="00E84CBD"/>
    <w:pPr>
      <w:spacing w:before="400" w:after="400" w:line="580" w:lineRule="atLeast"/>
    </w:pPr>
    <w:rPr>
      <w:rFonts w:cs="Arial"/>
      <w:bCs/>
      <w:kern w:val="28"/>
      <w:sz w:val="40"/>
      <w:szCs w:val="32"/>
    </w:rPr>
  </w:style>
  <w:style w:type="paragraph" w:customStyle="1" w:styleId="TableDouble">
    <w:name w:val="Table Double"/>
    <w:basedOn w:val="TableFigures"/>
    <w:rsid w:val="00E84CBD"/>
    <w:pPr>
      <w:pBdr>
        <w:bottom w:val="double" w:sz="6" w:space="1" w:color="auto"/>
      </w:pBdr>
    </w:pPr>
    <w:rPr>
      <w:sz w:val="16"/>
      <w:szCs w:val="24"/>
    </w:rPr>
  </w:style>
  <w:style w:type="paragraph" w:customStyle="1" w:styleId="TableSingle">
    <w:name w:val="Table Single"/>
    <w:basedOn w:val="TableFigures"/>
    <w:rsid w:val="00AD1908"/>
    <w:pPr>
      <w:pBdr>
        <w:bottom w:val="single" w:sz="6" w:space="1" w:color="auto"/>
      </w:pBdr>
    </w:pPr>
    <w:rPr>
      <w:szCs w:val="24"/>
    </w:rPr>
  </w:style>
  <w:style w:type="paragraph" w:customStyle="1" w:styleId="TableBullet">
    <w:name w:val="Table Bullet"/>
    <w:basedOn w:val="TableText"/>
    <w:rsid w:val="00F35709"/>
    <w:pPr>
      <w:numPr>
        <w:numId w:val="19"/>
      </w:numPr>
    </w:pPr>
    <w:rPr>
      <w:szCs w:val="20"/>
    </w:rPr>
  </w:style>
  <w:style w:type="paragraph" w:customStyle="1" w:styleId="TableNumberBullet">
    <w:name w:val="Table Number Bullet"/>
    <w:basedOn w:val="TableText"/>
    <w:rsid w:val="00F35709"/>
    <w:pPr>
      <w:numPr>
        <w:numId w:val="20"/>
      </w:numPr>
    </w:pPr>
    <w:rPr>
      <w:szCs w:val="24"/>
    </w:rPr>
  </w:style>
  <w:style w:type="paragraph" w:styleId="TOC1">
    <w:name w:val="toc 1"/>
    <w:basedOn w:val="Normal"/>
    <w:next w:val="Normal"/>
    <w:semiHidden/>
    <w:rsid w:val="00E84CBD"/>
    <w:pPr>
      <w:spacing w:before="240" w:after="120"/>
    </w:pPr>
    <w:rPr>
      <w:b/>
      <w:bCs/>
    </w:rPr>
  </w:style>
  <w:style w:type="paragraph" w:customStyle="1" w:styleId="AppendixTitle">
    <w:name w:val="Appendix Title"/>
    <w:basedOn w:val="Title"/>
    <w:next w:val="Normal"/>
    <w:rsid w:val="00E84CBD"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rsid w:val="00E84CBD"/>
    <w:pPr>
      <w:pageBreakBefore/>
      <w:spacing w:after="1400"/>
    </w:pPr>
    <w:rPr>
      <w:sz w:val="40"/>
    </w:rPr>
  </w:style>
  <w:style w:type="paragraph" w:customStyle="1" w:styleId="TableFigures">
    <w:name w:val="Table Figures"/>
    <w:basedOn w:val="TableText"/>
    <w:rsid w:val="00AD1908"/>
    <w:pPr>
      <w:spacing w:before="25"/>
    </w:pPr>
    <w:rPr>
      <w:rFonts w:ascii="Arial" w:hAnsi="Arial"/>
      <w:sz w:val="18"/>
    </w:rPr>
  </w:style>
  <w:style w:type="paragraph" w:customStyle="1" w:styleId="BulletOne">
    <w:name w:val="BulletOne"/>
    <w:basedOn w:val="Normal"/>
    <w:rsid w:val="00F9755A"/>
    <w:pPr>
      <w:numPr>
        <w:numId w:val="28"/>
      </w:numPr>
      <w:spacing w:after="0"/>
    </w:pPr>
  </w:style>
  <w:style w:type="paragraph" w:customStyle="1" w:styleId="BulletThree">
    <w:name w:val="BulletThree"/>
    <w:basedOn w:val="Normal"/>
    <w:rsid w:val="00F9755A"/>
    <w:pPr>
      <w:numPr>
        <w:numId w:val="29"/>
      </w:numPr>
      <w:spacing w:after="0"/>
    </w:pPr>
  </w:style>
  <w:style w:type="paragraph" w:customStyle="1" w:styleId="BulletTwo">
    <w:name w:val="BulletTwo"/>
    <w:basedOn w:val="Normal"/>
    <w:rsid w:val="00F9755A"/>
    <w:pPr>
      <w:numPr>
        <w:numId w:val="30"/>
      </w:numPr>
      <w:spacing w:after="0"/>
    </w:pPr>
  </w:style>
  <w:style w:type="paragraph" w:customStyle="1" w:styleId="Indent1">
    <w:name w:val="Indent1"/>
    <w:basedOn w:val="Normal"/>
    <w:rsid w:val="00A733C0"/>
    <w:pPr>
      <w:tabs>
        <w:tab w:val="left" w:pos="567"/>
      </w:tabs>
      <w:ind w:left="567" w:hanging="567"/>
    </w:pPr>
  </w:style>
  <w:style w:type="paragraph" w:customStyle="1" w:styleId="Indent2">
    <w:name w:val="Indent2"/>
    <w:basedOn w:val="Normal"/>
    <w:rsid w:val="00A733C0"/>
    <w:pPr>
      <w:tabs>
        <w:tab w:val="left" w:pos="1134"/>
      </w:tabs>
      <w:ind w:left="1134" w:hanging="567"/>
    </w:pPr>
  </w:style>
  <w:style w:type="paragraph" w:customStyle="1" w:styleId="NumBulletOne">
    <w:name w:val="NumBulletOne"/>
    <w:basedOn w:val="Normal"/>
    <w:rsid w:val="003E5E31"/>
    <w:pPr>
      <w:numPr>
        <w:numId w:val="33"/>
      </w:numPr>
      <w:spacing w:after="0"/>
    </w:pPr>
  </w:style>
  <w:style w:type="paragraph" w:customStyle="1" w:styleId="NumBulletThree">
    <w:name w:val="NumBulletThree"/>
    <w:basedOn w:val="Normal"/>
    <w:rsid w:val="003E5E31"/>
    <w:pPr>
      <w:numPr>
        <w:ilvl w:val="2"/>
        <w:numId w:val="33"/>
      </w:numPr>
      <w:spacing w:after="0"/>
    </w:pPr>
  </w:style>
  <w:style w:type="paragraph" w:customStyle="1" w:styleId="NumBulletTwo">
    <w:name w:val="NumBulletTwo"/>
    <w:basedOn w:val="Normal"/>
    <w:rsid w:val="003E5E31"/>
    <w:pPr>
      <w:numPr>
        <w:ilvl w:val="1"/>
        <w:numId w:val="33"/>
      </w:numPr>
      <w:spacing w:after="0"/>
    </w:pPr>
  </w:style>
  <w:style w:type="table" w:styleId="TableGrid">
    <w:name w:val="Table Grid"/>
    <w:basedOn w:val="TableNormal"/>
    <w:rsid w:val="00267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2">
    <w:name w:val="Table Classic 2"/>
    <w:basedOn w:val="TableNormal"/>
    <w:rsid w:val="00B6088D"/>
    <w:pPr>
      <w:spacing w:after="284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FD5BFE"/>
    <w:rPr>
      <w:color w:val="0000FF" w:themeColor="hyperlink"/>
      <w:u w:val="single"/>
    </w:rPr>
  </w:style>
  <w:style w:type="table" w:styleId="TableClassic3">
    <w:name w:val="Table Classic 3"/>
    <w:basedOn w:val="TableNormal"/>
    <w:rsid w:val="00123E95"/>
    <w:pPr>
      <w:spacing w:after="284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06B07"/>
    <w:pPr>
      <w:ind w:left="720"/>
      <w:contextualSpacing/>
    </w:pPr>
  </w:style>
  <w:style w:type="character" w:styleId="FollowedHyperlink">
    <w:name w:val="FollowedHyperlink"/>
    <w:basedOn w:val="DefaultParagraphFont"/>
    <w:rsid w:val="0024474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564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5648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sy%20r%20gibbs\appdata\roaming\microsoft\templates\GTUK2008\GT%20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011AB-6025-402A-9E9A-B86E92DE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 Normal</Template>
  <TotalTime>28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Thornton UK LLP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Hazell</dc:creator>
  <cp:lastModifiedBy>Bob</cp:lastModifiedBy>
  <cp:revision>6</cp:revision>
  <cp:lastPrinted>2019-08-22T08:17:00Z</cp:lastPrinted>
  <dcterms:created xsi:type="dcterms:W3CDTF">2020-10-09T09:00:00Z</dcterms:created>
  <dcterms:modified xsi:type="dcterms:W3CDTF">2020-10-28T12:41:00Z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T Templates Version">
    <vt:lpwstr>GT Normal R3.2 2003 22/12/08</vt:lpwstr>
  </property>
  <property fmtid="{D5CDD505-2E9C-101B-9397-08002B2CF9AE}" pid="3" name="GT Version">
    <vt:r8>3.3</vt:r8>
  </property>
  <property fmtid="{D5CDD505-2E9C-101B-9397-08002B2CF9AE}" pid="4" name="GT Date">
    <vt:filetime>2009-09-23T23:00:00Z</vt:filetime>
  </property>
  <property fmtid="{D5CDD505-2E9C-101B-9397-08002B2CF9AE}" pid="5" name="MSIP_Label_785837b0-ed5a-4fd4-94ae-ef361c98d083_Enabled">
    <vt:lpwstr>True</vt:lpwstr>
  </property>
  <property fmtid="{D5CDD505-2E9C-101B-9397-08002B2CF9AE}" pid="6" name="MSIP_Label_785837b0-ed5a-4fd4-94ae-ef361c98d083_SiteId">
    <vt:lpwstr>b723253f-7281-4adc-bc1c-fc9ef3674d78</vt:lpwstr>
  </property>
  <property fmtid="{D5CDD505-2E9C-101B-9397-08002B2CF9AE}" pid="7" name="MSIP_Label_785837b0-ed5a-4fd4-94ae-ef361c98d083_Owner">
    <vt:lpwstr>Macaulay.Gulliford@uk.gt.com</vt:lpwstr>
  </property>
  <property fmtid="{D5CDD505-2E9C-101B-9397-08002B2CF9AE}" pid="8" name="MSIP_Label_785837b0-ed5a-4fd4-94ae-ef361c98d083_SetDate">
    <vt:lpwstr>2020-01-03T09:39:23.3053520Z</vt:lpwstr>
  </property>
  <property fmtid="{D5CDD505-2E9C-101B-9397-08002B2CF9AE}" pid="9" name="MSIP_Label_785837b0-ed5a-4fd4-94ae-ef361c98d083_Name">
    <vt:lpwstr>Commercial in confidence</vt:lpwstr>
  </property>
  <property fmtid="{D5CDD505-2E9C-101B-9397-08002B2CF9AE}" pid="10" name="MSIP_Label_785837b0-ed5a-4fd4-94ae-ef361c98d083_Application">
    <vt:lpwstr>Microsoft Azure Information Protection</vt:lpwstr>
  </property>
  <property fmtid="{D5CDD505-2E9C-101B-9397-08002B2CF9AE}" pid="11" name="MSIP_Label_785837b0-ed5a-4fd4-94ae-ef361c98d083_ActionId">
    <vt:lpwstr>e20b4ee6-6b6a-44c5-9228-54dca42e769c</vt:lpwstr>
  </property>
  <property fmtid="{D5CDD505-2E9C-101B-9397-08002B2CF9AE}" pid="12" name="MSIP_Label_785837b0-ed5a-4fd4-94ae-ef361c98d083_Extended_MSFT_Method">
    <vt:lpwstr>Automatic</vt:lpwstr>
  </property>
  <property fmtid="{D5CDD505-2E9C-101B-9397-08002B2CF9AE}" pid="13" name="Sensitivity">
    <vt:lpwstr>Commercial in confidence</vt:lpwstr>
  </property>
</Properties>
</file>